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21"/>
          <w:szCs w:val="21"/>
        </w:rPr>
      </w:pPr>
    </w:p>
    <w:tbl>
      <w:tblPr>
        <w:tblStyle w:val="4"/>
        <w:tblW w:w="9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0"/>
      </w:tblGrid>
      <w:tr>
        <w:trPr>
          <w:trHeight w:val="660" w:hRule="atLeast"/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b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b/>
                <w:sz w:val="44"/>
                <w:szCs w:val="44"/>
              </w:rPr>
              <w:t>20</w:t>
            </w:r>
            <w:r>
              <w:rPr>
                <w:rFonts w:ascii="黑体" w:hAnsi="宋体" w:eastAsia="黑体" w:cs="宋体"/>
                <w:b/>
                <w:sz w:val="44"/>
                <w:szCs w:val="44"/>
              </w:rPr>
              <w:t>2</w:t>
            </w:r>
            <w:r>
              <w:rPr>
                <w:rFonts w:hint="eastAsia" w:ascii="黑体" w:hAnsi="宋体" w:eastAsia="黑体" w:cs="宋体"/>
                <w:b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b/>
                <w:sz w:val="44"/>
                <w:szCs w:val="44"/>
              </w:rPr>
              <w:t>年研究生手册相关文件修改统计表</w:t>
            </w:r>
          </w:p>
          <w:p>
            <w:pPr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</w:rPr>
            </w:pPr>
          </w:p>
          <w:p>
            <w:pPr>
              <w:ind w:firstLine="280"/>
              <w:jc w:val="both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部门（章）：           填表人：           审核人：</w:t>
            </w:r>
          </w:p>
          <w:tbl>
            <w:tblPr>
              <w:tblStyle w:val="4"/>
              <w:tblW w:w="0" w:type="auto"/>
              <w:tblInd w:w="32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39"/>
              <w:gridCol w:w="1283"/>
              <w:gridCol w:w="3849"/>
              <w:gridCol w:w="193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需保留原稿的文件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文件名称</w:t>
                  </w: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页码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需修改的文件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需删除的文件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restart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需增加的文件</w:t>
                  </w:r>
                </w:p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93" w:hRule="atLeast"/>
              </w:trPr>
              <w:tc>
                <w:tcPr>
                  <w:tcW w:w="1639" w:type="dxa"/>
                  <w:vMerge w:val="continue"/>
                  <w:vAlign w:val="center"/>
                </w:tcPr>
                <w:p/>
              </w:tc>
              <w:tc>
                <w:tcPr>
                  <w:tcW w:w="1283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49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1935" w:type="dxa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b/>
                      <w:sz w:val="30"/>
                      <w:szCs w:val="30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 w:val="30"/>
                      <w:szCs w:val="30"/>
                    </w:rPr>
                    <w:t>——</w:t>
                  </w:r>
                </w:p>
              </w:tc>
            </w:tr>
          </w:tbl>
          <w:p/>
        </w:tc>
      </w:tr>
    </w:tbl>
    <w:p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注：以上文件中需要修改、新加的文件请提供相应的电子版和纸质版。研工部邮箱：nuaa_ygb@nuaa.edu.cn,联系电话：84893605。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34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altName w:val="Apple SD Gothic Neo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34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Braille Outline 6 Dot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MjQ1ZThjZmJlM2U0YWYzZTY3NjVkYWEyMTg0M2UwNWUifQ=="/>
  </w:docVars>
  <w:rsids>
    <w:rsidRoot w:val="00000000"/>
    <w:rsid w:val="00EB0C59"/>
    <w:rsid w:val="52513ACB"/>
    <w:rsid w:val="EE965B7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1" w:semiHidden="0" w:name="header"/>
    <w:lsdException w:qFormat="1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2"/>
  </w:style>
  <w:style w:type="table" w:default="1" w:styleId="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151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152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154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163</Characters>
  <Lines>34</Lines>
  <Paragraphs>17</Paragraphs>
  <TotalTime>2</TotalTime>
  <ScaleCrop>false</ScaleCrop>
  <LinksUpToDate>false</LinksUpToDate>
  <CharactersWithSpaces>185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2022-05-02T15:36:00Z</dcterms:created>
  <dc:creator>tourist</dc:creator>
  <cp:lastModifiedBy>皮球</cp:lastModifiedBy>
  <dcterms:modified xsi:type="dcterms:W3CDTF">2023-04-21T11:52:23Z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F7F5A101DA82439AB8FCB6C9D8ED0680</vt:lpwstr>
  </property>
</Properties>
</file>