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B6" w:rsidRDefault="000F7AE2" w:rsidP="00575678">
      <w:pPr>
        <w:jc w:val="center"/>
        <w:rPr>
          <w:sz w:val="18"/>
          <w:szCs w:val="32"/>
        </w:rPr>
      </w:pPr>
      <w:r w:rsidRPr="00575678">
        <w:rPr>
          <w:sz w:val="18"/>
          <w:szCs w:val="32"/>
        </w:rPr>
        <w:t>Ap</w:t>
      </w:r>
      <w:r w:rsidR="0043062A" w:rsidRPr="00575678">
        <w:rPr>
          <w:sz w:val="18"/>
          <w:szCs w:val="32"/>
        </w:rPr>
        <w:t>plication Form</w:t>
      </w:r>
      <w:r w:rsidR="004265B7" w:rsidRPr="00575678">
        <w:rPr>
          <w:sz w:val="18"/>
          <w:szCs w:val="32"/>
        </w:rPr>
        <w:t xml:space="preserve"> of </w:t>
      </w:r>
      <w:r w:rsidR="00AD6150" w:rsidRPr="00575678">
        <w:rPr>
          <w:rFonts w:hint="eastAsia"/>
          <w:sz w:val="18"/>
          <w:szCs w:val="32"/>
        </w:rPr>
        <w:t>NUAA</w:t>
      </w:r>
      <w:r w:rsidR="00AD6150" w:rsidRPr="00575678">
        <w:rPr>
          <w:sz w:val="18"/>
          <w:szCs w:val="32"/>
        </w:rPr>
        <w:t xml:space="preserve"> </w:t>
      </w:r>
      <w:proofErr w:type="spellStart"/>
      <w:r w:rsidR="00AD6150" w:rsidRPr="00575678">
        <w:rPr>
          <w:sz w:val="18"/>
          <w:szCs w:val="32"/>
        </w:rPr>
        <w:t>International</w:t>
      </w:r>
      <w:r w:rsidR="00B919F2" w:rsidRPr="00575678">
        <w:rPr>
          <w:rFonts w:hint="eastAsia"/>
          <w:sz w:val="18"/>
          <w:szCs w:val="32"/>
        </w:rPr>
        <w:t>Summer</w:t>
      </w:r>
      <w:proofErr w:type="spellEnd"/>
      <w:r w:rsidR="00B919F2" w:rsidRPr="00575678">
        <w:rPr>
          <w:rFonts w:hint="eastAsia"/>
          <w:sz w:val="18"/>
          <w:szCs w:val="32"/>
        </w:rPr>
        <w:t xml:space="preserve"> </w:t>
      </w:r>
      <w:r w:rsidR="004265B7" w:rsidRPr="00575678">
        <w:rPr>
          <w:sz w:val="18"/>
          <w:szCs w:val="32"/>
        </w:rPr>
        <w:t>Course</w:t>
      </w:r>
      <w:r w:rsidR="00B919F2" w:rsidRPr="00575678">
        <w:rPr>
          <w:rFonts w:hint="eastAsia"/>
          <w:sz w:val="18"/>
          <w:szCs w:val="32"/>
        </w:rPr>
        <w:t xml:space="preserve"> Program 2014</w:t>
      </w:r>
    </w:p>
    <w:p w:rsidR="000805D6" w:rsidRPr="00575678" w:rsidRDefault="006D2F44" w:rsidP="00575678">
      <w:pPr>
        <w:jc w:val="center"/>
        <w:rPr>
          <w:sz w:val="18"/>
          <w:szCs w:val="32"/>
        </w:rPr>
      </w:pPr>
      <w:r w:rsidRPr="00575678">
        <w:rPr>
          <w:rFonts w:hint="eastAsia"/>
          <w:sz w:val="18"/>
          <w:szCs w:val="32"/>
        </w:rPr>
        <w:t>(32 hours)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35"/>
        <w:gridCol w:w="1414"/>
        <w:gridCol w:w="2393"/>
        <w:gridCol w:w="3186"/>
      </w:tblGrid>
      <w:tr w:rsidR="000805D6" w:rsidRPr="00575678" w:rsidTr="00B81CFC">
        <w:trPr>
          <w:trHeight w:val="300"/>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0805D6" w:rsidRPr="00575678" w:rsidRDefault="004E7448" w:rsidP="00EC1BF5">
            <w:pPr>
              <w:rPr>
                <w:sz w:val="16"/>
                <w:szCs w:val="27"/>
              </w:rPr>
            </w:pPr>
            <w:proofErr w:type="spellStart"/>
            <w:r w:rsidRPr="00575678">
              <w:rPr>
                <w:sz w:val="16"/>
                <w:szCs w:val="27"/>
              </w:rPr>
              <w:t>Lecturer</w:t>
            </w:r>
            <w:r w:rsidR="0090097A" w:rsidRPr="00575678">
              <w:rPr>
                <w:sz w:val="16"/>
                <w:szCs w:val="27"/>
              </w:rPr>
              <w:t>’</w:t>
            </w:r>
            <w:r w:rsidR="0090097A" w:rsidRPr="00575678">
              <w:rPr>
                <w:rFonts w:hint="eastAsia"/>
                <w:sz w:val="16"/>
                <w:szCs w:val="27"/>
              </w:rPr>
              <w:t>s</w:t>
            </w:r>
            <w:r w:rsidR="000805D6" w:rsidRPr="00575678">
              <w:rPr>
                <w:sz w:val="16"/>
                <w:szCs w:val="27"/>
              </w:rPr>
              <w:t>Information</w:t>
            </w:r>
            <w:proofErr w:type="spellEnd"/>
          </w:p>
        </w:tc>
        <w:tc>
          <w:tcPr>
            <w:tcW w:w="1538" w:type="dxa"/>
            <w:tcBorders>
              <w:top w:val="single" w:sz="4" w:space="0" w:color="auto"/>
              <w:left w:val="single" w:sz="4" w:space="0" w:color="auto"/>
              <w:bottom w:val="single" w:sz="4" w:space="0" w:color="auto"/>
              <w:right w:val="single" w:sz="4" w:space="0" w:color="auto"/>
            </w:tcBorders>
          </w:tcPr>
          <w:p w:rsidR="000805D6" w:rsidRPr="00575678" w:rsidRDefault="006D2F44" w:rsidP="006D2F44">
            <w:pPr>
              <w:jc w:val="center"/>
              <w:rPr>
                <w:sz w:val="16"/>
                <w:szCs w:val="27"/>
              </w:rPr>
            </w:pPr>
            <w:r w:rsidRPr="00575678">
              <w:rPr>
                <w:sz w:val="16"/>
                <w:szCs w:val="27"/>
              </w:rPr>
              <w:t>n</w:t>
            </w:r>
            <w:r w:rsidR="000805D6" w:rsidRPr="00575678">
              <w:rPr>
                <w:sz w:val="16"/>
                <w:szCs w:val="27"/>
              </w:rPr>
              <w:t>ame</w:t>
            </w:r>
          </w:p>
        </w:tc>
        <w:tc>
          <w:tcPr>
            <w:tcW w:w="2598" w:type="dxa"/>
            <w:tcBorders>
              <w:top w:val="single" w:sz="4" w:space="0" w:color="auto"/>
              <w:left w:val="single" w:sz="4" w:space="0" w:color="auto"/>
              <w:bottom w:val="single" w:sz="4" w:space="0" w:color="auto"/>
              <w:right w:val="single" w:sz="4" w:space="0" w:color="auto"/>
            </w:tcBorders>
          </w:tcPr>
          <w:p w:rsidR="000805D6" w:rsidRPr="00575678" w:rsidRDefault="00F61231" w:rsidP="00297863">
            <w:pPr>
              <w:rPr>
                <w:sz w:val="16"/>
                <w:szCs w:val="27"/>
              </w:rPr>
            </w:pPr>
            <w:r w:rsidRPr="00575678">
              <w:rPr>
                <w:sz w:val="16"/>
                <w:szCs w:val="27"/>
              </w:rPr>
              <w:t xml:space="preserve">Prof Dr Khalid M. </w:t>
            </w:r>
            <w:proofErr w:type="spellStart"/>
            <w:r w:rsidRPr="00575678">
              <w:rPr>
                <w:sz w:val="16"/>
                <w:szCs w:val="27"/>
              </w:rPr>
              <w:t>Tahir</w:t>
            </w:r>
            <w:proofErr w:type="spellEnd"/>
          </w:p>
        </w:tc>
        <w:tc>
          <w:tcPr>
            <w:tcW w:w="3167" w:type="dxa"/>
            <w:vMerge w:val="restart"/>
            <w:tcBorders>
              <w:top w:val="single" w:sz="4" w:space="0" w:color="auto"/>
              <w:left w:val="single" w:sz="4" w:space="0" w:color="auto"/>
              <w:bottom w:val="single" w:sz="4" w:space="0" w:color="auto"/>
              <w:right w:val="single" w:sz="4" w:space="0" w:color="auto"/>
            </w:tcBorders>
            <w:vAlign w:val="center"/>
          </w:tcPr>
          <w:p w:rsidR="000805D6" w:rsidRPr="00575678" w:rsidRDefault="00A4756F" w:rsidP="00A4756F">
            <w:pPr>
              <w:rPr>
                <w:sz w:val="16"/>
                <w:szCs w:val="27"/>
              </w:rPr>
            </w:pPr>
            <w:r>
              <w:rPr>
                <w:noProof/>
                <w:sz w:val="16"/>
                <w:szCs w:val="27"/>
                <w:lang w:eastAsia="en-US"/>
              </w:rPr>
              <w:drawing>
                <wp:anchor distT="0" distB="0" distL="114300" distR="114300" simplePos="0" relativeHeight="251658240" behindDoc="0" locked="0" layoutInCell="1" allowOverlap="1">
                  <wp:simplePos x="0" y="0"/>
                  <wp:positionH relativeFrom="column">
                    <wp:posOffset>4445</wp:posOffset>
                  </wp:positionH>
                  <wp:positionV relativeFrom="paragraph">
                    <wp:posOffset>-1962150</wp:posOffset>
                  </wp:positionV>
                  <wp:extent cx="1857375" cy="2142490"/>
                  <wp:effectExtent l="19050" t="0" r="9525" b="0"/>
                  <wp:wrapThrough wrapText="bothSides">
                    <wp:wrapPolygon edited="0">
                      <wp:start x="-222" y="0"/>
                      <wp:lineTo x="-222" y="21318"/>
                      <wp:lineTo x="21711" y="21318"/>
                      <wp:lineTo x="21711" y="0"/>
                      <wp:lineTo x="-222" y="0"/>
                    </wp:wrapPolygon>
                  </wp:wrapThrough>
                  <wp:docPr id="1" name="Picture 0" descr="sca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0001.jpg"/>
                          <pic:cNvPicPr/>
                        </pic:nvPicPr>
                        <pic:blipFill>
                          <a:blip r:embed="rId7"/>
                          <a:stretch>
                            <a:fillRect/>
                          </a:stretch>
                        </pic:blipFill>
                        <pic:spPr>
                          <a:xfrm>
                            <a:off x="0" y="0"/>
                            <a:ext cx="1857375" cy="2142490"/>
                          </a:xfrm>
                          <a:prstGeom prst="rect">
                            <a:avLst/>
                          </a:prstGeom>
                        </pic:spPr>
                      </pic:pic>
                    </a:graphicData>
                  </a:graphic>
                </wp:anchor>
              </w:drawing>
            </w:r>
          </w:p>
        </w:tc>
      </w:tr>
      <w:tr w:rsidR="007C130C"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7C130C" w:rsidRPr="00575678" w:rsidRDefault="007C130C"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7C130C" w:rsidRPr="00575678" w:rsidRDefault="00900B6E" w:rsidP="006D2F44">
            <w:pPr>
              <w:jc w:val="center"/>
              <w:rPr>
                <w:sz w:val="16"/>
                <w:szCs w:val="27"/>
              </w:rPr>
            </w:pPr>
            <w:r w:rsidRPr="00575678">
              <w:rPr>
                <w:sz w:val="16"/>
                <w:szCs w:val="27"/>
              </w:rPr>
              <w:t>gender</w:t>
            </w:r>
          </w:p>
        </w:tc>
        <w:tc>
          <w:tcPr>
            <w:tcW w:w="2598" w:type="dxa"/>
            <w:tcBorders>
              <w:top w:val="single" w:sz="4" w:space="0" w:color="auto"/>
              <w:left w:val="single" w:sz="4" w:space="0" w:color="auto"/>
              <w:bottom w:val="single" w:sz="4" w:space="0" w:color="auto"/>
              <w:right w:val="single" w:sz="4" w:space="0" w:color="auto"/>
            </w:tcBorders>
          </w:tcPr>
          <w:p w:rsidR="007C130C" w:rsidRPr="00575678" w:rsidRDefault="00F61231" w:rsidP="00297863">
            <w:pPr>
              <w:rPr>
                <w:sz w:val="16"/>
                <w:szCs w:val="27"/>
              </w:rPr>
            </w:pPr>
            <w:r w:rsidRPr="00575678">
              <w:rPr>
                <w:sz w:val="16"/>
                <w:szCs w:val="27"/>
              </w:rPr>
              <w:t>Male</w:t>
            </w:r>
          </w:p>
        </w:tc>
        <w:tc>
          <w:tcPr>
            <w:tcW w:w="3167" w:type="dxa"/>
            <w:vMerge/>
            <w:tcBorders>
              <w:top w:val="single" w:sz="4" w:space="0" w:color="auto"/>
              <w:left w:val="single" w:sz="4" w:space="0" w:color="auto"/>
              <w:bottom w:val="single" w:sz="4" w:space="0" w:color="auto"/>
              <w:right w:val="single" w:sz="4" w:space="0" w:color="auto"/>
            </w:tcBorders>
          </w:tcPr>
          <w:p w:rsidR="007C130C" w:rsidRPr="00575678" w:rsidRDefault="007C130C" w:rsidP="00297863">
            <w:pPr>
              <w:rPr>
                <w:sz w:val="16"/>
                <w:szCs w:val="27"/>
              </w:rPr>
            </w:pPr>
          </w:p>
        </w:tc>
      </w:tr>
      <w:tr w:rsidR="00966BC9"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966BC9" w:rsidRPr="00575678" w:rsidRDefault="00966BC9"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966BC9" w:rsidRPr="00575678" w:rsidRDefault="00966BC9" w:rsidP="006D2F44">
            <w:pPr>
              <w:jc w:val="center"/>
              <w:rPr>
                <w:sz w:val="16"/>
                <w:szCs w:val="27"/>
              </w:rPr>
            </w:pPr>
            <w:r w:rsidRPr="00575678">
              <w:rPr>
                <w:rFonts w:hint="eastAsia"/>
                <w:sz w:val="16"/>
                <w:szCs w:val="27"/>
              </w:rPr>
              <w:t>passport no.</w:t>
            </w:r>
          </w:p>
        </w:tc>
        <w:tc>
          <w:tcPr>
            <w:tcW w:w="2598" w:type="dxa"/>
            <w:tcBorders>
              <w:top w:val="single" w:sz="4" w:space="0" w:color="auto"/>
              <w:left w:val="single" w:sz="4" w:space="0" w:color="auto"/>
              <w:bottom w:val="single" w:sz="4" w:space="0" w:color="auto"/>
              <w:right w:val="single" w:sz="4" w:space="0" w:color="auto"/>
            </w:tcBorders>
          </w:tcPr>
          <w:p w:rsidR="00966BC9" w:rsidRPr="00575678" w:rsidRDefault="00ED2D08" w:rsidP="00297863">
            <w:pPr>
              <w:rPr>
                <w:sz w:val="16"/>
                <w:szCs w:val="27"/>
              </w:rPr>
            </w:pPr>
            <w:r w:rsidRPr="00575678">
              <w:rPr>
                <w:sz w:val="16"/>
                <w:szCs w:val="27"/>
              </w:rPr>
              <w:t>AN7123043</w:t>
            </w:r>
          </w:p>
        </w:tc>
        <w:tc>
          <w:tcPr>
            <w:tcW w:w="3167" w:type="dxa"/>
            <w:vMerge/>
            <w:tcBorders>
              <w:top w:val="single" w:sz="4" w:space="0" w:color="auto"/>
              <w:left w:val="single" w:sz="4" w:space="0" w:color="auto"/>
              <w:bottom w:val="single" w:sz="4" w:space="0" w:color="auto"/>
              <w:right w:val="single" w:sz="4" w:space="0" w:color="auto"/>
            </w:tcBorders>
          </w:tcPr>
          <w:p w:rsidR="00966BC9" w:rsidRPr="00575678" w:rsidRDefault="00966BC9" w:rsidP="00297863">
            <w:pPr>
              <w:rPr>
                <w:sz w:val="16"/>
                <w:szCs w:val="27"/>
              </w:rPr>
            </w:pPr>
          </w:p>
        </w:tc>
      </w:tr>
      <w:tr w:rsidR="007C130C"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7C130C" w:rsidRPr="00575678" w:rsidRDefault="007C130C"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7C130C" w:rsidRPr="00575678" w:rsidRDefault="006D2F44" w:rsidP="006D2F44">
            <w:pPr>
              <w:jc w:val="center"/>
              <w:rPr>
                <w:sz w:val="16"/>
                <w:szCs w:val="27"/>
              </w:rPr>
            </w:pPr>
            <w:r w:rsidRPr="00575678">
              <w:rPr>
                <w:sz w:val="16"/>
                <w:szCs w:val="27"/>
              </w:rPr>
              <w:t>d</w:t>
            </w:r>
            <w:r w:rsidR="007C130C" w:rsidRPr="00575678">
              <w:rPr>
                <w:sz w:val="16"/>
                <w:szCs w:val="27"/>
              </w:rPr>
              <w:t xml:space="preserve">ate of </w:t>
            </w:r>
            <w:r w:rsidRPr="00575678">
              <w:rPr>
                <w:sz w:val="16"/>
                <w:szCs w:val="27"/>
              </w:rPr>
              <w:t>b</w:t>
            </w:r>
            <w:r w:rsidR="007C130C" w:rsidRPr="00575678">
              <w:rPr>
                <w:sz w:val="16"/>
                <w:szCs w:val="27"/>
              </w:rPr>
              <w:t>irth</w:t>
            </w:r>
          </w:p>
        </w:tc>
        <w:tc>
          <w:tcPr>
            <w:tcW w:w="2598" w:type="dxa"/>
            <w:tcBorders>
              <w:top w:val="single" w:sz="4" w:space="0" w:color="auto"/>
              <w:left w:val="single" w:sz="4" w:space="0" w:color="auto"/>
              <w:bottom w:val="single" w:sz="4" w:space="0" w:color="auto"/>
              <w:right w:val="single" w:sz="4" w:space="0" w:color="auto"/>
            </w:tcBorders>
          </w:tcPr>
          <w:p w:rsidR="007C130C" w:rsidRPr="00575678" w:rsidRDefault="00F61231" w:rsidP="00297863">
            <w:pPr>
              <w:rPr>
                <w:sz w:val="16"/>
                <w:szCs w:val="27"/>
              </w:rPr>
            </w:pPr>
            <w:r w:rsidRPr="00575678">
              <w:rPr>
                <w:sz w:val="16"/>
                <w:szCs w:val="27"/>
              </w:rPr>
              <w:t>18 May, 1951</w:t>
            </w:r>
          </w:p>
        </w:tc>
        <w:tc>
          <w:tcPr>
            <w:tcW w:w="3167" w:type="dxa"/>
            <w:vMerge/>
            <w:tcBorders>
              <w:top w:val="single" w:sz="4" w:space="0" w:color="auto"/>
              <w:left w:val="single" w:sz="4" w:space="0" w:color="auto"/>
              <w:bottom w:val="single" w:sz="4" w:space="0" w:color="auto"/>
              <w:right w:val="single" w:sz="4" w:space="0" w:color="auto"/>
            </w:tcBorders>
          </w:tcPr>
          <w:p w:rsidR="007C130C" w:rsidRPr="00575678" w:rsidRDefault="007C130C" w:rsidP="00297863">
            <w:pPr>
              <w:rPr>
                <w:sz w:val="16"/>
                <w:szCs w:val="27"/>
              </w:rPr>
            </w:pPr>
          </w:p>
        </w:tc>
      </w:tr>
      <w:tr w:rsidR="00D12825"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D12825" w:rsidRPr="00575678" w:rsidRDefault="00D12825"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D12825" w:rsidRPr="00575678" w:rsidRDefault="006D2F44" w:rsidP="006D2F44">
            <w:pPr>
              <w:jc w:val="center"/>
              <w:rPr>
                <w:sz w:val="16"/>
                <w:szCs w:val="27"/>
              </w:rPr>
            </w:pPr>
            <w:r w:rsidRPr="00575678">
              <w:rPr>
                <w:sz w:val="16"/>
                <w:szCs w:val="27"/>
              </w:rPr>
              <w:t>c</w:t>
            </w:r>
            <w:r w:rsidR="00D12825" w:rsidRPr="00575678">
              <w:rPr>
                <w:sz w:val="16"/>
                <w:szCs w:val="27"/>
              </w:rPr>
              <w:t>ountry</w:t>
            </w:r>
          </w:p>
        </w:tc>
        <w:tc>
          <w:tcPr>
            <w:tcW w:w="2598" w:type="dxa"/>
            <w:tcBorders>
              <w:top w:val="single" w:sz="4" w:space="0" w:color="auto"/>
              <w:left w:val="single" w:sz="4" w:space="0" w:color="auto"/>
              <w:bottom w:val="single" w:sz="4" w:space="0" w:color="auto"/>
              <w:right w:val="single" w:sz="4" w:space="0" w:color="auto"/>
            </w:tcBorders>
          </w:tcPr>
          <w:p w:rsidR="00D12825" w:rsidRPr="00575678" w:rsidRDefault="00F61231" w:rsidP="001709E0">
            <w:pPr>
              <w:rPr>
                <w:sz w:val="16"/>
                <w:szCs w:val="27"/>
              </w:rPr>
            </w:pPr>
            <w:r w:rsidRPr="00575678">
              <w:rPr>
                <w:sz w:val="16"/>
                <w:szCs w:val="27"/>
              </w:rPr>
              <w:t>Pakistan</w:t>
            </w:r>
          </w:p>
        </w:tc>
        <w:tc>
          <w:tcPr>
            <w:tcW w:w="3167" w:type="dxa"/>
            <w:vMerge/>
            <w:tcBorders>
              <w:top w:val="single" w:sz="4" w:space="0" w:color="auto"/>
              <w:left w:val="single" w:sz="4" w:space="0" w:color="auto"/>
              <w:bottom w:val="single" w:sz="4" w:space="0" w:color="auto"/>
              <w:right w:val="single" w:sz="4" w:space="0" w:color="auto"/>
            </w:tcBorders>
          </w:tcPr>
          <w:p w:rsidR="00D12825" w:rsidRPr="00575678" w:rsidRDefault="00D12825" w:rsidP="00297863">
            <w:pPr>
              <w:rPr>
                <w:sz w:val="16"/>
                <w:szCs w:val="27"/>
              </w:rPr>
            </w:pPr>
          </w:p>
        </w:tc>
      </w:tr>
      <w:tr w:rsidR="00D12825"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D12825" w:rsidRPr="00575678" w:rsidRDefault="00D12825"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D12825" w:rsidRPr="00575678" w:rsidRDefault="006D2F44" w:rsidP="006D2F44">
            <w:pPr>
              <w:jc w:val="center"/>
              <w:rPr>
                <w:sz w:val="16"/>
                <w:szCs w:val="27"/>
              </w:rPr>
            </w:pPr>
            <w:r w:rsidRPr="00575678">
              <w:rPr>
                <w:sz w:val="16"/>
                <w:szCs w:val="27"/>
              </w:rPr>
              <w:t>i</w:t>
            </w:r>
            <w:r w:rsidR="00D12825" w:rsidRPr="00575678">
              <w:rPr>
                <w:sz w:val="16"/>
                <w:szCs w:val="27"/>
              </w:rPr>
              <w:t>nstitution</w:t>
            </w:r>
          </w:p>
        </w:tc>
        <w:tc>
          <w:tcPr>
            <w:tcW w:w="2598" w:type="dxa"/>
            <w:tcBorders>
              <w:top w:val="single" w:sz="4" w:space="0" w:color="auto"/>
              <w:left w:val="single" w:sz="4" w:space="0" w:color="auto"/>
              <w:bottom w:val="single" w:sz="4" w:space="0" w:color="auto"/>
              <w:right w:val="single" w:sz="4" w:space="0" w:color="auto"/>
            </w:tcBorders>
          </w:tcPr>
          <w:p w:rsidR="00D12825" w:rsidRPr="00575678" w:rsidRDefault="00F61231" w:rsidP="001709E0">
            <w:pPr>
              <w:rPr>
                <w:sz w:val="16"/>
                <w:szCs w:val="27"/>
              </w:rPr>
            </w:pPr>
            <w:r w:rsidRPr="00575678">
              <w:rPr>
                <w:sz w:val="16"/>
                <w:szCs w:val="27"/>
              </w:rPr>
              <w:t>Air University</w:t>
            </w:r>
          </w:p>
        </w:tc>
        <w:tc>
          <w:tcPr>
            <w:tcW w:w="3167" w:type="dxa"/>
            <w:vMerge/>
            <w:tcBorders>
              <w:top w:val="single" w:sz="4" w:space="0" w:color="auto"/>
              <w:left w:val="single" w:sz="4" w:space="0" w:color="auto"/>
              <w:bottom w:val="single" w:sz="4" w:space="0" w:color="auto"/>
              <w:right w:val="single" w:sz="4" w:space="0" w:color="auto"/>
            </w:tcBorders>
          </w:tcPr>
          <w:p w:rsidR="00D12825" w:rsidRPr="00575678" w:rsidRDefault="00D12825" w:rsidP="00297863">
            <w:pPr>
              <w:rPr>
                <w:sz w:val="16"/>
                <w:szCs w:val="27"/>
              </w:rPr>
            </w:pPr>
          </w:p>
        </w:tc>
      </w:tr>
      <w:tr w:rsidR="00D12825"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D12825" w:rsidRPr="00575678" w:rsidRDefault="00D12825"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D12825" w:rsidRPr="00575678" w:rsidRDefault="006D2F44" w:rsidP="006D2F44">
            <w:pPr>
              <w:jc w:val="center"/>
              <w:rPr>
                <w:sz w:val="16"/>
                <w:szCs w:val="27"/>
              </w:rPr>
            </w:pPr>
            <w:r w:rsidRPr="00575678">
              <w:rPr>
                <w:sz w:val="16"/>
                <w:szCs w:val="27"/>
              </w:rPr>
              <w:t>t</w:t>
            </w:r>
            <w:r w:rsidR="00D12825" w:rsidRPr="00575678">
              <w:rPr>
                <w:sz w:val="16"/>
                <w:szCs w:val="27"/>
              </w:rPr>
              <w:t>itle</w:t>
            </w:r>
          </w:p>
        </w:tc>
        <w:tc>
          <w:tcPr>
            <w:tcW w:w="2598" w:type="dxa"/>
            <w:tcBorders>
              <w:top w:val="single" w:sz="4" w:space="0" w:color="auto"/>
              <w:left w:val="single" w:sz="4" w:space="0" w:color="auto"/>
              <w:bottom w:val="single" w:sz="4" w:space="0" w:color="auto"/>
              <w:right w:val="single" w:sz="4" w:space="0" w:color="auto"/>
            </w:tcBorders>
          </w:tcPr>
          <w:p w:rsidR="00D12825" w:rsidRPr="00575678" w:rsidRDefault="00F61231" w:rsidP="00297863">
            <w:pPr>
              <w:rPr>
                <w:sz w:val="16"/>
                <w:szCs w:val="27"/>
              </w:rPr>
            </w:pPr>
            <w:r w:rsidRPr="00575678">
              <w:rPr>
                <w:sz w:val="16"/>
                <w:szCs w:val="27"/>
              </w:rPr>
              <w:t>Director General IAA &amp;Director ICO</w:t>
            </w:r>
          </w:p>
        </w:tc>
        <w:tc>
          <w:tcPr>
            <w:tcW w:w="3167" w:type="dxa"/>
            <w:vMerge/>
            <w:tcBorders>
              <w:top w:val="single" w:sz="4" w:space="0" w:color="auto"/>
              <w:left w:val="single" w:sz="4" w:space="0" w:color="auto"/>
              <w:bottom w:val="single" w:sz="4" w:space="0" w:color="auto"/>
              <w:right w:val="single" w:sz="4" w:space="0" w:color="auto"/>
            </w:tcBorders>
          </w:tcPr>
          <w:p w:rsidR="00D12825" w:rsidRPr="00575678" w:rsidRDefault="00D12825" w:rsidP="00297863">
            <w:pPr>
              <w:rPr>
                <w:sz w:val="16"/>
                <w:szCs w:val="27"/>
              </w:rPr>
            </w:pPr>
          </w:p>
        </w:tc>
      </w:tr>
      <w:tr w:rsidR="00D12825"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D12825" w:rsidRPr="00575678" w:rsidRDefault="00D12825"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D12825" w:rsidRPr="00575678" w:rsidRDefault="006D2F44" w:rsidP="006D2F44">
            <w:pPr>
              <w:jc w:val="center"/>
              <w:rPr>
                <w:sz w:val="16"/>
                <w:szCs w:val="27"/>
              </w:rPr>
            </w:pPr>
            <w:r w:rsidRPr="00575678">
              <w:rPr>
                <w:sz w:val="16"/>
                <w:szCs w:val="27"/>
              </w:rPr>
              <w:t>e-</w:t>
            </w:r>
            <w:r w:rsidR="00D12825" w:rsidRPr="00575678">
              <w:rPr>
                <w:sz w:val="16"/>
                <w:szCs w:val="27"/>
              </w:rPr>
              <w:t>mail</w:t>
            </w:r>
          </w:p>
        </w:tc>
        <w:tc>
          <w:tcPr>
            <w:tcW w:w="2598" w:type="dxa"/>
            <w:tcBorders>
              <w:top w:val="single" w:sz="4" w:space="0" w:color="auto"/>
              <w:left w:val="single" w:sz="4" w:space="0" w:color="auto"/>
              <w:bottom w:val="single" w:sz="4" w:space="0" w:color="auto"/>
              <w:right w:val="single" w:sz="4" w:space="0" w:color="auto"/>
            </w:tcBorders>
          </w:tcPr>
          <w:p w:rsidR="00D12825" w:rsidRPr="00575678" w:rsidRDefault="00F61231" w:rsidP="00297863">
            <w:pPr>
              <w:rPr>
                <w:sz w:val="16"/>
                <w:szCs w:val="27"/>
              </w:rPr>
            </w:pPr>
            <w:r w:rsidRPr="00575678">
              <w:rPr>
                <w:sz w:val="16"/>
                <w:szCs w:val="27"/>
              </w:rPr>
              <w:t>dgiaa@mail.au.edu.pk</w:t>
            </w:r>
          </w:p>
        </w:tc>
        <w:tc>
          <w:tcPr>
            <w:tcW w:w="3167" w:type="dxa"/>
            <w:vMerge/>
            <w:tcBorders>
              <w:top w:val="single" w:sz="4" w:space="0" w:color="auto"/>
              <w:left w:val="single" w:sz="4" w:space="0" w:color="auto"/>
              <w:bottom w:val="single" w:sz="4" w:space="0" w:color="auto"/>
              <w:right w:val="single" w:sz="4" w:space="0" w:color="auto"/>
            </w:tcBorders>
          </w:tcPr>
          <w:p w:rsidR="00D12825" w:rsidRPr="00575678" w:rsidRDefault="00D12825" w:rsidP="00297863">
            <w:pPr>
              <w:rPr>
                <w:sz w:val="16"/>
                <w:szCs w:val="27"/>
              </w:rPr>
            </w:pPr>
          </w:p>
        </w:tc>
      </w:tr>
      <w:tr w:rsidR="00D12825"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D12825" w:rsidRPr="00575678" w:rsidRDefault="00D12825"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D12825" w:rsidRPr="00575678" w:rsidRDefault="006D2F44" w:rsidP="006D2F44">
            <w:pPr>
              <w:jc w:val="center"/>
              <w:rPr>
                <w:sz w:val="16"/>
                <w:szCs w:val="27"/>
              </w:rPr>
            </w:pPr>
            <w:r w:rsidRPr="00575678">
              <w:rPr>
                <w:sz w:val="16"/>
                <w:szCs w:val="27"/>
              </w:rPr>
              <w:t>c</w:t>
            </w:r>
            <w:r w:rsidR="00D12825" w:rsidRPr="00575678">
              <w:rPr>
                <w:sz w:val="16"/>
                <w:szCs w:val="27"/>
              </w:rPr>
              <w:t xml:space="preserve">ell </w:t>
            </w:r>
            <w:r w:rsidRPr="00575678">
              <w:rPr>
                <w:sz w:val="16"/>
                <w:szCs w:val="27"/>
              </w:rPr>
              <w:t>p</w:t>
            </w:r>
            <w:r w:rsidR="00D12825" w:rsidRPr="00575678">
              <w:rPr>
                <w:sz w:val="16"/>
                <w:szCs w:val="27"/>
              </w:rPr>
              <w:t>hone</w:t>
            </w:r>
          </w:p>
        </w:tc>
        <w:tc>
          <w:tcPr>
            <w:tcW w:w="2598" w:type="dxa"/>
            <w:tcBorders>
              <w:top w:val="single" w:sz="4" w:space="0" w:color="auto"/>
              <w:left w:val="single" w:sz="4" w:space="0" w:color="auto"/>
              <w:bottom w:val="single" w:sz="4" w:space="0" w:color="auto"/>
              <w:right w:val="single" w:sz="4" w:space="0" w:color="auto"/>
            </w:tcBorders>
          </w:tcPr>
          <w:p w:rsidR="00D12825" w:rsidRPr="00575678" w:rsidRDefault="00F61231" w:rsidP="00297863">
            <w:pPr>
              <w:rPr>
                <w:sz w:val="16"/>
                <w:szCs w:val="27"/>
              </w:rPr>
            </w:pPr>
            <w:r w:rsidRPr="00575678">
              <w:rPr>
                <w:sz w:val="16"/>
                <w:szCs w:val="27"/>
              </w:rPr>
              <w:t>00 92 333 5619966</w:t>
            </w:r>
          </w:p>
        </w:tc>
        <w:tc>
          <w:tcPr>
            <w:tcW w:w="3167" w:type="dxa"/>
            <w:vMerge/>
            <w:tcBorders>
              <w:top w:val="single" w:sz="4" w:space="0" w:color="auto"/>
              <w:left w:val="single" w:sz="4" w:space="0" w:color="auto"/>
              <w:bottom w:val="single" w:sz="4" w:space="0" w:color="auto"/>
              <w:right w:val="single" w:sz="4" w:space="0" w:color="auto"/>
            </w:tcBorders>
          </w:tcPr>
          <w:p w:rsidR="00D12825" w:rsidRPr="00575678" w:rsidRDefault="00D12825" w:rsidP="00297863">
            <w:pPr>
              <w:rPr>
                <w:sz w:val="16"/>
                <w:szCs w:val="27"/>
              </w:rPr>
            </w:pPr>
          </w:p>
        </w:tc>
      </w:tr>
      <w:tr w:rsidR="00230AE3" w:rsidRPr="00575678">
        <w:trPr>
          <w:trHeight w:val="269"/>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230AE3" w:rsidRPr="00575678" w:rsidRDefault="00230AE3" w:rsidP="00EC1BF5">
            <w:pPr>
              <w:rPr>
                <w:sz w:val="16"/>
                <w:szCs w:val="27"/>
              </w:rPr>
            </w:pPr>
            <w:r w:rsidRPr="00575678">
              <w:rPr>
                <w:sz w:val="16"/>
                <w:szCs w:val="27"/>
              </w:rPr>
              <w:t>Course</w:t>
            </w:r>
          </w:p>
          <w:p w:rsidR="00FF3401" w:rsidRPr="00575678" w:rsidRDefault="00230AE3" w:rsidP="00EC1BF5">
            <w:pPr>
              <w:rPr>
                <w:sz w:val="16"/>
                <w:szCs w:val="27"/>
              </w:rPr>
            </w:pPr>
            <w:r w:rsidRPr="00575678">
              <w:rPr>
                <w:sz w:val="16"/>
                <w:szCs w:val="27"/>
              </w:rPr>
              <w:t>Information</w:t>
            </w:r>
          </w:p>
          <w:p w:rsidR="00230AE3" w:rsidRPr="00575678" w:rsidRDefault="00FF3401" w:rsidP="00EC1BF5">
            <w:pPr>
              <w:rPr>
                <w:sz w:val="16"/>
                <w:szCs w:val="27"/>
              </w:rPr>
            </w:pPr>
            <w:r w:rsidRPr="00575678">
              <w:rPr>
                <w:sz w:val="16"/>
                <w:szCs w:val="27"/>
              </w:rPr>
              <w:t>(option 1)</w:t>
            </w:r>
          </w:p>
        </w:tc>
        <w:tc>
          <w:tcPr>
            <w:tcW w:w="1538" w:type="dxa"/>
            <w:tcBorders>
              <w:top w:val="single" w:sz="4" w:space="0" w:color="auto"/>
              <w:left w:val="single" w:sz="4" w:space="0" w:color="auto"/>
              <w:bottom w:val="single" w:sz="4" w:space="0" w:color="auto"/>
              <w:right w:val="single" w:sz="4" w:space="0" w:color="auto"/>
            </w:tcBorders>
          </w:tcPr>
          <w:p w:rsidR="00230AE3" w:rsidRPr="00575678" w:rsidRDefault="006D2F44" w:rsidP="006D2F44">
            <w:pPr>
              <w:jc w:val="center"/>
              <w:rPr>
                <w:sz w:val="16"/>
                <w:szCs w:val="27"/>
              </w:rPr>
            </w:pPr>
            <w:r w:rsidRPr="00575678">
              <w:rPr>
                <w:sz w:val="16"/>
                <w:szCs w:val="27"/>
              </w:rPr>
              <w:t>c</w:t>
            </w:r>
            <w:r w:rsidR="00230AE3" w:rsidRPr="00575678">
              <w:rPr>
                <w:sz w:val="16"/>
                <w:szCs w:val="27"/>
              </w:rPr>
              <w:t>ourse title</w:t>
            </w:r>
          </w:p>
        </w:tc>
        <w:tc>
          <w:tcPr>
            <w:tcW w:w="5765" w:type="dxa"/>
            <w:gridSpan w:val="2"/>
            <w:tcBorders>
              <w:top w:val="single" w:sz="4" w:space="0" w:color="auto"/>
              <w:left w:val="single" w:sz="4" w:space="0" w:color="auto"/>
              <w:bottom w:val="single" w:sz="4" w:space="0" w:color="auto"/>
              <w:right w:val="single" w:sz="4" w:space="0" w:color="auto"/>
            </w:tcBorders>
          </w:tcPr>
          <w:p w:rsidR="00230AE3" w:rsidRPr="00575678" w:rsidRDefault="00F61231" w:rsidP="00297863">
            <w:pPr>
              <w:rPr>
                <w:sz w:val="16"/>
                <w:szCs w:val="27"/>
              </w:rPr>
            </w:pPr>
            <w:r w:rsidRPr="00DF4202">
              <w:rPr>
                <w:sz w:val="22"/>
                <w:szCs w:val="27"/>
              </w:rPr>
              <w:t>Engineering Economic Analysis</w:t>
            </w:r>
          </w:p>
        </w:tc>
      </w:tr>
      <w:tr w:rsidR="00230AE3"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230AE3" w:rsidRPr="00575678" w:rsidRDefault="00230AE3"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230AE3" w:rsidRPr="00575678" w:rsidRDefault="006D2F44" w:rsidP="006D2F44">
            <w:pPr>
              <w:jc w:val="center"/>
              <w:rPr>
                <w:sz w:val="16"/>
                <w:szCs w:val="27"/>
              </w:rPr>
            </w:pPr>
            <w:r w:rsidRPr="00575678">
              <w:rPr>
                <w:sz w:val="16"/>
                <w:szCs w:val="27"/>
              </w:rPr>
              <w:t>c</w:t>
            </w:r>
            <w:r w:rsidR="00230AE3" w:rsidRPr="00575678">
              <w:rPr>
                <w:sz w:val="16"/>
                <w:szCs w:val="27"/>
              </w:rPr>
              <w:t>ourse aims</w:t>
            </w:r>
          </w:p>
        </w:tc>
        <w:tc>
          <w:tcPr>
            <w:tcW w:w="5765" w:type="dxa"/>
            <w:gridSpan w:val="2"/>
            <w:tcBorders>
              <w:top w:val="single" w:sz="4" w:space="0" w:color="auto"/>
              <w:left w:val="single" w:sz="4" w:space="0" w:color="auto"/>
              <w:bottom w:val="single" w:sz="4" w:space="0" w:color="auto"/>
              <w:right w:val="single" w:sz="4" w:space="0" w:color="auto"/>
            </w:tcBorders>
          </w:tcPr>
          <w:p w:rsidR="00F61231" w:rsidRPr="00F14FD2" w:rsidRDefault="00F61231" w:rsidP="00F61231">
            <w:pPr>
              <w:rPr>
                <w:rFonts w:ascii="Arial" w:hAnsi="Arial" w:cs="Arial"/>
                <w:sz w:val="16"/>
              </w:rPr>
            </w:pPr>
            <w:r w:rsidRPr="00F14FD2">
              <w:rPr>
                <w:rFonts w:ascii="Arial" w:hAnsi="Arial" w:cs="Arial"/>
                <w:sz w:val="16"/>
              </w:rPr>
              <w:t xml:space="preserve">-Enabling students to understand the economic concepts like costs, interest, equivalence, present worth analysis, future worth </w:t>
            </w:r>
            <w:r w:rsidR="008C65FF" w:rsidRPr="00F14FD2">
              <w:rPr>
                <w:rFonts w:ascii="Arial" w:hAnsi="Arial" w:cs="Arial"/>
                <w:sz w:val="16"/>
              </w:rPr>
              <w:t>analysis, replacement analysis</w:t>
            </w:r>
            <w:r w:rsidRPr="00F14FD2">
              <w:rPr>
                <w:rFonts w:ascii="Arial" w:hAnsi="Arial" w:cs="Arial"/>
                <w:sz w:val="16"/>
              </w:rPr>
              <w:t xml:space="preserve"> etc</w:t>
            </w:r>
            <w:r w:rsidR="00525ECC" w:rsidRPr="00F14FD2">
              <w:rPr>
                <w:rFonts w:ascii="Arial" w:hAnsi="Arial" w:cs="Arial"/>
                <w:sz w:val="16"/>
              </w:rPr>
              <w:t>.</w:t>
            </w:r>
          </w:p>
          <w:p w:rsidR="00230AE3" w:rsidRPr="00575678" w:rsidRDefault="00525ECC" w:rsidP="00046A3D">
            <w:pPr>
              <w:rPr>
                <w:sz w:val="16"/>
                <w:szCs w:val="27"/>
              </w:rPr>
            </w:pPr>
            <w:r w:rsidRPr="00F14FD2">
              <w:rPr>
                <w:rFonts w:ascii="Arial" w:hAnsi="Arial" w:cs="Arial"/>
                <w:sz w:val="16"/>
              </w:rPr>
              <w:t xml:space="preserve">-Enabling students to </w:t>
            </w:r>
            <w:r w:rsidR="00FB7D95" w:rsidRPr="00F14FD2">
              <w:rPr>
                <w:rFonts w:ascii="Arial" w:hAnsi="Arial" w:cs="Arial"/>
                <w:sz w:val="16"/>
              </w:rPr>
              <w:t xml:space="preserve">make intelligent day to day </w:t>
            </w:r>
            <w:r w:rsidR="00046A3D" w:rsidRPr="00F14FD2">
              <w:rPr>
                <w:rFonts w:ascii="Arial" w:hAnsi="Arial" w:cs="Arial"/>
                <w:sz w:val="16"/>
              </w:rPr>
              <w:t xml:space="preserve">economic </w:t>
            </w:r>
            <w:r w:rsidR="00FB7D95" w:rsidRPr="00F14FD2">
              <w:rPr>
                <w:rFonts w:ascii="Arial" w:hAnsi="Arial" w:cs="Arial"/>
                <w:sz w:val="16"/>
              </w:rPr>
              <w:t xml:space="preserve">decisions </w:t>
            </w:r>
            <w:r w:rsidR="00046A3D" w:rsidRPr="00F14FD2">
              <w:rPr>
                <w:rFonts w:ascii="Arial" w:hAnsi="Arial" w:cs="Arial"/>
                <w:sz w:val="16"/>
              </w:rPr>
              <w:t>and choosing the best</w:t>
            </w:r>
            <w:r w:rsidR="00F61231" w:rsidRPr="00F14FD2">
              <w:rPr>
                <w:rFonts w:ascii="Arial" w:hAnsi="Arial" w:cs="Arial"/>
                <w:sz w:val="16"/>
              </w:rPr>
              <w:t xml:space="preserve"> option out of the available alternatives.</w:t>
            </w:r>
          </w:p>
        </w:tc>
      </w:tr>
      <w:tr w:rsidR="00230AE3"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230AE3" w:rsidRPr="00575678" w:rsidRDefault="00230AE3"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230AE3" w:rsidRPr="00575678" w:rsidRDefault="006D2F44" w:rsidP="006D2F44">
            <w:pPr>
              <w:jc w:val="center"/>
              <w:rPr>
                <w:sz w:val="16"/>
                <w:szCs w:val="27"/>
              </w:rPr>
            </w:pPr>
            <w:r w:rsidRPr="00575678">
              <w:rPr>
                <w:sz w:val="16"/>
                <w:szCs w:val="27"/>
              </w:rPr>
              <w:t>c</w:t>
            </w:r>
            <w:r w:rsidR="00230AE3" w:rsidRPr="00575678">
              <w:rPr>
                <w:sz w:val="16"/>
                <w:szCs w:val="27"/>
              </w:rPr>
              <w:t xml:space="preserve">ourse </w:t>
            </w:r>
            <w:r w:rsidR="00B81CFC" w:rsidRPr="00575678">
              <w:rPr>
                <w:sz w:val="16"/>
                <w:szCs w:val="27"/>
              </w:rPr>
              <w:t>s</w:t>
            </w:r>
            <w:r w:rsidR="00230AE3" w:rsidRPr="00575678">
              <w:rPr>
                <w:sz w:val="16"/>
                <w:szCs w:val="27"/>
              </w:rPr>
              <w:t>tructure</w:t>
            </w:r>
          </w:p>
        </w:tc>
        <w:tc>
          <w:tcPr>
            <w:tcW w:w="5765" w:type="dxa"/>
            <w:gridSpan w:val="2"/>
            <w:tcBorders>
              <w:top w:val="single" w:sz="4" w:space="0" w:color="auto"/>
              <w:left w:val="single" w:sz="4" w:space="0" w:color="auto"/>
              <w:bottom w:val="single" w:sz="4" w:space="0" w:color="auto"/>
              <w:right w:val="single" w:sz="4" w:space="0" w:color="auto"/>
            </w:tcBorders>
          </w:tcPr>
          <w:p w:rsidR="00DF4202" w:rsidRPr="00575678" w:rsidRDefault="00DF4202" w:rsidP="00DF4202">
            <w:pPr>
              <w:rPr>
                <w:sz w:val="18"/>
                <w:szCs w:val="27"/>
              </w:rPr>
            </w:pPr>
            <w:r w:rsidRPr="00575678">
              <w:rPr>
                <w:sz w:val="18"/>
                <w:szCs w:val="27"/>
              </w:rPr>
              <w:t>Equal hours to the following topics:-</w:t>
            </w:r>
          </w:p>
          <w:p w:rsidR="00230AE3" w:rsidRPr="00575678" w:rsidRDefault="00513149" w:rsidP="00297863">
            <w:pPr>
              <w:rPr>
                <w:sz w:val="16"/>
                <w:szCs w:val="27"/>
              </w:rPr>
            </w:pPr>
            <w:r w:rsidRPr="00575678">
              <w:rPr>
                <w:sz w:val="16"/>
                <w:szCs w:val="27"/>
              </w:rPr>
              <w:t xml:space="preserve">Making Economic Decisions, </w:t>
            </w:r>
            <w:r w:rsidR="008C65FF" w:rsidRPr="00575678">
              <w:rPr>
                <w:sz w:val="16"/>
                <w:szCs w:val="27"/>
              </w:rPr>
              <w:t>Engineering Costs &amp; Cost Estimating, Interest &amp; Equivalence, Equivalence for Repeated Cash Flow, Present Worth Analysis, Future Worth Analysis, Annual Cash Flow Analysis, Rate of Return Analysis, Replacement Analysis, Choosing the Best Alternative</w:t>
            </w:r>
          </w:p>
        </w:tc>
      </w:tr>
      <w:tr w:rsidR="006D2F44"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6D2F44" w:rsidRPr="00575678" w:rsidRDefault="006D2F44"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6"/>
                <w:szCs w:val="27"/>
              </w:rPr>
            </w:pPr>
            <w:r w:rsidRPr="00575678">
              <w:rPr>
                <w:sz w:val="16"/>
                <w:szCs w:val="27"/>
              </w:rPr>
              <w:t>prerequisite courses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575678" w:rsidRDefault="00775771" w:rsidP="00297863">
            <w:pPr>
              <w:rPr>
                <w:sz w:val="16"/>
                <w:szCs w:val="27"/>
              </w:rPr>
            </w:pPr>
            <w:r w:rsidRPr="00575678">
              <w:rPr>
                <w:sz w:val="16"/>
                <w:szCs w:val="27"/>
              </w:rPr>
              <w:t>None</w:t>
            </w:r>
          </w:p>
        </w:tc>
      </w:tr>
      <w:tr w:rsidR="006D2F44"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6D2F44" w:rsidRPr="00575678" w:rsidRDefault="006D2F44"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6"/>
                <w:szCs w:val="27"/>
              </w:rPr>
            </w:pPr>
            <w:r w:rsidRPr="00575678">
              <w:rPr>
                <w:sz w:val="16"/>
                <w:szCs w:val="27"/>
              </w:rPr>
              <w:t>textbooks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575678" w:rsidRDefault="00862930" w:rsidP="00862930">
            <w:pPr>
              <w:rPr>
                <w:sz w:val="16"/>
                <w:szCs w:val="27"/>
              </w:rPr>
            </w:pPr>
            <w:r w:rsidRPr="00575678">
              <w:rPr>
                <w:rFonts w:ascii="Arial" w:hAnsi="Arial" w:cs="Arial"/>
                <w:sz w:val="14"/>
              </w:rPr>
              <w:t xml:space="preserve">Newnan, </w:t>
            </w:r>
            <w:proofErr w:type="spellStart"/>
            <w:r w:rsidRPr="00575678">
              <w:rPr>
                <w:rFonts w:ascii="Arial" w:hAnsi="Arial" w:cs="Arial"/>
                <w:sz w:val="14"/>
              </w:rPr>
              <w:t>Eschenbach</w:t>
            </w:r>
            <w:proofErr w:type="spellEnd"/>
            <w:r w:rsidRPr="00575678">
              <w:rPr>
                <w:rFonts w:ascii="Arial" w:hAnsi="Arial" w:cs="Arial"/>
                <w:sz w:val="14"/>
              </w:rPr>
              <w:t xml:space="preserve"> and Lavelle, “Engineering Economic Analysis”, Oxford University Press, 2012</w:t>
            </w:r>
          </w:p>
        </w:tc>
      </w:tr>
      <w:tr w:rsidR="006D2F44" w:rsidRPr="00575678">
        <w:trPr>
          <w:trHeight w:val="269"/>
        </w:trPr>
        <w:tc>
          <w:tcPr>
            <w:tcW w:w="1325" w:type="dxa"/>
            <w:vMerge/>
            <w:tcBorders>
              <w:top w:val="single" w:sz="4" w:space="0" w:color="auto"/>
              <w:left w:val="single" w:sz="4" w:space="0" w:color="auto"/>
              <w:bottom w:val="single" w:sz="4" w:space="0" w:color="auto"/>
              <w:right w:val="single" w:sz="4" w:space="0" w:color="auto"/>
            </w:tcBorders>
            <w:vAlign w:val="center"/>
          </w:tcPr>
          <w:p w:rsidR="006D2F44" w:rsidRPr="00575678" w:rsidRDefault="006D2F44" w:rsidP="00EC1BF5">
            <w:pPr>
              <w:rPr>
                <w:sz w:val="16"/>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6"/>
                <w:szCs w:val="27"/>
              </w:rPr>
            </w:pPr>
            <w:r w:rsidRPr="00575678">
              <w:rPr>
                <w:sz w:val="16"/>
                <w:szCs w:val="27"/>
              </w:rPr>
              <w:t>references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F14FD2" w:rsidRDefault="00674B3D" w:rsidP="00297863">
            <w:pPr>
              <w:rPr>
                <w:rFonts w:ascii="Arial" w:hAnsi="Arial" w:cs="Arial"/>
                <w:sz w:val="14"/>
              </w:rPr>
            </w:pPr>
            <w:r w:rsidRPr="00575678">
              <w:rPr>
                <w:rFonts w:ascii="Arial" w:hAnsi="Arial" w:cs="Arial"/>
                <w:sz w:val="14"/>
              </w:rPr>
              <w:t xml:space="preserve">Leland Blank and Anthony </w:t>
            </w:r>
            <w:proofErr w:type="spellStart"/>
            <w:r w:rsidRPr="00575678">
              <w:rPr>
                <w:rFonts w:ascii="Arial" w:hAnsi="Arial" w:cs="Arial"/>
                <w:sz w:val="14"/>
              </w:rPr>
              <w:t>Tarquin</w:t>
            </w:r>
            <w:proofErr w:type="spellEnd"/>
            <w:r w:rsidRPr="00575678">
              <w:rPr>
                <w:rFonts w:ascii="Arial" w:hAnsi="Arial" w:cs="Arial"/>
                <w:sz w:val="14"/>
              </w:rPr>
              <w:t>, “Engineering Economy”, McGraw-Hill, 2011</w:t>
            </w:r>
          </w:p>
        </w:tc>
      </w:tr>
      <w:tr w:rsidR="006D2F44" w:rsidRPr="00575678" w:rsidTr="00000C09">
        <w:trPr>
          <w:trHeight w:val="269"/>
        </w:trPr>
        <w:tc>
          <w:tcPr>
            <w:tcW w:w="1325" w:type="dxa"/>
            <w:vMerge w:val="restart"/>
            <w:tcBorders>
              <w:top w:val="single" w:sz="4" w:space="0" w:color="auto"/>
              <w:left w:val="single" w:sz="4" w:space="0" w:color="auto"/>
              <w:right w:val="single" w:sz="4" w:space="0" w:color="auto"/>
            </w:tcBorders>
            <w:vAlign w:val="center"/>
          </w:tcPr>
          <w:p w:rsidR="006D2F44" w:rsidRPr="00575678" w:rsidRDefault="006D2F44" w:rsidP="00000C09">
            <w:pPr>
              <w:rPr>
                <w:sz w:val="18"/>
                <w:szCs w:val="27"/>
              </w:rPr>
            </w:pPr>
            <w:r w:rsidRPr="00575678">
              <w:rPr>
                <w:sz w:val="18"/>
                <w:szCs w:val="27"/>
              </w:rPr>
              <w:t>Course</w:t>
            </w:r>
          </w:p>
          <w:p w:rsidR="006D2F44" w:rsidRPr="00575678" w:rsidRDefault="006D2F44" w:rsidP="00000C09">
            <w:pPr>
              <w:rPr>
                <w:sz w:val="18"/>
                <w:szCs w:val="27"/>
              </w:rPr>
            </w:pPr>
            <w:r w:rsidRPr="00575678">
              <w:rPr>
                <w:sz w:val="18"/>
                <w:szCs w:val="27"/>
              </w:rPr>
              <w:t>Information</w:t>
            </w:r>
          </w:p>
          <w:p w:rsidR="006D2F44" w:rsidRPr="00575678" w:rsidRDefault="006D2F44" w:rsidP="00000C09">
            <w:pPr>
              <w:rPr>
                <w:sz w:val="18"/>
                <w:szCs w:val="27"/>
              </w:rPr>
            </w:pPr>
            <w:r w:rsidRPr="00575678">
              <w:rPr>
                <w:sz w:val="18"/>
                <w:szCs w:val="27"/>
              </w:rPr>
              <w:t>(option 2)</w:t>
            </w: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8"/>
                <w:szCs w:val="27"/>
              </w:rPr>
            </w:pPr>
            <w:r w:rsidRPr="00575678">
              <w:rPr>
                <w:sz w:val="18"/>
                <w:szCs w:val="27"/>
              </w:rPr>
              <w:t>course title</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575678" w:rsidRDefault="005D7EA7" w:rsidP="00000C09">
            <w:pPr>
              <w:rPr>
                <w:sz w:val="18"/>
                <w:szCs w:val="27"/>
              </w:rPr>
            </w:pPr>
            <w:r w:rsidRPr="00DF4202">
              <w:rPr>
                <w:sz w:val="24"/>
                <w:szCs w:val="27"/>
              </w:rPr>
              <w:t>Total Quality Management</w:t>
            </w:r>
          </w:p>
        </w:tc>
      </w:tr>
      <w:tr w:rsidR="006D2F44" w:rsidRPr="00575678" w:rsidTr="00000C09">
        <w:trPr>
          <w:trHeight w:val="269"/>
        </w:trPr>
        <w:tc>
          <w:tcPr>
            <w:tcW w:w="1325" w:type="dxa"/>
            <w:vMerge/>
            <w:tcBorders>
              <w:left w:val="single" w:sz="4" w:space="0" w:color="auto"/>
              <w:right w:val="single" w:sz="4" w:space="0" w:color="auto"/>
            </w:tcBorders>
            <w:vAlign w:val="center"/>
          </w:tcPr>
          <w:p w:rsidR="006D2F44" w:rsidRPr="00575678" w:rsidRDefault="006D2F44" w:rsidP="00000C09">
            <w:pPr>
              <w:rPr>
                <w:sz w:val="18"/>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8"/>
                <w:szCs w:val="27"/>
              </w:rPr>
            </w:pPr>
            <w:r w:rsidRPr="00575678">
              <w:rPr>
                <w:sz w:val="18"/>
                <w:szCs w:val="27"/>
              </w:rPr>
              <w:t>course aims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575678" w:rsidRDefault="00772184" w:rsidP="00772184">
            <w:pPr>
              <w:rPr>
                <w:sz w:val="18"/>
                <w:szCs w:val="27"/>
              </w:rPr>
            </w:pPr>
            <w:r w:rsidRPr="00F14FD2">
              <w:rPr>
                <w:sz w:val="16"/>
              </w:rPr>
              <w:t>In this course</w:t>
            </w:r>
            <w:r w:rsidR="006B3CBF" w:rsidRPr="00F14FD2">
              <w:rPr>
                <w:sz w:val="16"/>
              </w:rPr>
              <w:t>,</w:t>
            </w:r>
            <w:r w:rsidRPr="00F14FD2">
              <w:rPr>
                <w:sz w:val="16"/>
              </w:rPr>
              <w:t xml:space="preserve"> the students are introduced to the basic concepts and applications of Total Quality Management</w:t>
            </w:r>
            <w:r w:rsidR="006B3CBF" w:rsidRPr="00F14FD2">
              <w:rPr>
                <w:sz w:val="16"/>
              </w:rPr>
              <w:t>. The</w:t>
            </w:r>
            <w:r w:rsidRPr="00F14FD2">
              <w:rPr>
                <w:sz w:val="16"/>
              </w:rPr>
              <w:t xml:space="preserve"> course </w:t>
            </w:r>
            <w:r w:rsidR="006B3CBF" w:rsidRPr="00F14FD2">
              <w:rPr>
                <w:sz w:val="16"/>
              </w:rPr>
              <w:t>is specifically designed to help</w:t>
            </w:r>
            <w:r w:rsidRPr="00F14FD2">
              <w:rPr>
                <w:sz w:val="16"/>
              </w:rPr>
              <w:t xml:space="preserve"> students understand organizational issues from the application of the basic principles of management to the development of strategies needed to deal with the technological and societal concerns of the new millennium. </w:t>
            </w:r>
          </w:p>
        </w:tc>
      </w:tr>
      <w:tr w:rsidR="006D2F44" w:rsidRPr="00575678" w:rsidTr="00000C09">
        <w:trPr>
          <w:trHeight w:val="269"/>
        </w:trPr>
        <w:tc>
          <w:tcPr>
            <w:tcW w:w="1325" w:type="dxa"/>
            <w:vMerge/>
            <w:tcBorders>
              <w:left w:val="single" w:sz="4" w:space="0" w:color="auto"/>
              <w:right w:val="single" w:sz="4" w:space="0" w:color="auto"/>
            </w:tcBorders>
            <w:vAlign w:val="center"/>
          </w:tcPr>
          <w:p w:rsidR="006D2F44" w:rsidRPr="00575678" w:rsidRDefault="006D2F44" w:rsidP="00000C09">
            <w:pPr>
              <w:rPr>
                <w:sz w:val="18"/>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F14FD2" w:rsidRDefault="006D2F44" w:rsidP="006D2F44">
            <w:pPr>
              <w:jc w:val="center"/>
              <w:rPr>
                <w:sz w:val="16"/>
                <w:szCs w:val="27"/>
              </w:rPr>
            </w:pPr>
            <w:r w:rsidRPr="00F14FD2">
              <w:rPr>
                <w:sz w:val="16"/>
                <w:szCs w:val="27"/>
              </w:rPr>
              <w:t>course structure</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F14FD2" w:rsidRDefault="00575678" w:rsidP="00000C09">
            <w:pPr>
              <w:rPr>
                <w:sz w:val="16"/>
                <w:szCs w:val="27"/>
              </w:rPr>
            </w:pPr>
            <w:r w:rsidRPr="00F14FD2">
              <w:rPr>
                <w:sz w:val="16"/>
                <w:szCs w:val="27"/>
              </w:rPr>
              <w:t>Equal hours to the following topics:-</w:t>
            </w:r>
          </w:p>
          <w:p w:rsidR="00575678" w:rsidRPr="00F14FD2" w:rsidRDefault="00575678" w:rsidP="00000C09">
            <w:pPr>
              <w:rPr>
                <w:sz w:val="16"/>
                <w:szCs w:val="27"/>
              </w:rPr>
            </w:pPr>
            <w:r w:rsidRPr="00F14FD2">
              <w:rPr>
                <w:sz w:val="16"/>
                <w:szCs w:val="27"/>
              </w:rPr>
              <w:t>Introduction to Quality, Principal Quality Dimensions, Quality Criteria, Key Quality Concepts, Quality Management Principles, ISO 9000:Quality Management System, Quality System Auditing, HSE Management Overview, Benchmarking, Statistical Process Control, Six Sigma, Cost of Poor Quality, and Quality Gurus</w:t>
            </w:r>
          </w:p>
        </w:tc>
      </w:tr>
      <w:tr w:rsidR="006D2F44" w:rsidRPr="00575678" w:rsidTr="00000C09">
        <w:trPr>
          <w:trHeight w:val="269"/>
        </w:trPr>
        <w:tc>
          <w:tcPr>
            <w:tcW w:w="1325" w:type="dxa"/>
            <w:vMerge/>
            <w:tcBorders>
              <w:left w:val="single" w:sz="4" w:space="0" w:color="auto"/>
              <w:right w:val="single" w:sz="4" w:space="0" w:color="auto"/>
            </w:tcBorders>
            <w:vAlign w:val="center"/>
          </w:tcPr>
          <w:p w:rsidR="006D2F44" w:rsidRPr="00575678" w:rsidRDefault="006D2F44" w:rsidP="00000C09">
            <w:pPr>
              <w:rPr>
                <w:sz w:val="18"/>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2479B6" w:rsidRDefault="006D2F44" w:rsidP="006D2F44">
            <w:pPr>
              <w:jc w:val="center"/>
              <w:rPr>
                <w:sz w:val="16"/>
                <w:szCs w:val="27"/>
              </w:rPr>
            </w:pPr>
            <w:r w:rsidRPr="002479B6">
              <w:rPr>
                <w:sz w:val="16"/>
                <w:szCs w:val="27"/>
              </w:rPr>
              <w:t>prerequisite courses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2479B6" w:rsidRDefault="00881896" w:rsidP="00000C09">
            <w:pPr>
              <w:rPr>
                <w:sz w:val="16"/>
                <w:szCs w:val="27"/>
              </w:rPr>
            </w:pPr>
            <w:r w:rsidRPr="002479B6">
              <w:rPr>
                <w:sz w:val="16"/>
                <w:szCs w:val="27"/>
              </w:rPr>
              <w:t>None</w:t>
            </w:r>
          </w:p>
        </w:tc>
      </w:tr>
      <w:tr w:rsidR="006D2F44" w:rsidRPr="00575678" w:rsidTr="00000C09">
        <w:trPr>
          <w:trHeight w:val="269"/>
        </w:trPr>
        <w:tc>
          <w:tcPr>
            <w:tcW w:w="1325" w:type="dxa"/>
            <w:vMerge/>
            <w:tcBorders>
              <w:left w:val="single" w:sz="4" w:space="0" w:color="auto"/>
              <w:right w:val="single" w:sz="4" w:space="0" w:color="auto"/>
            </w:tcBorders>
            <w:vAlign w:val="center"/>
          </w:tcPr>
          <w:p w:rsidR="006D2F44" w:rsidRPr="00575678" w:rsidRDefault="006D2F44" w:rsidP="00000C09">
            <w:pPr>
              <w:rPr>
                <w:sz w:val="18"/>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575678" w:rsidRDefault="006D2F44" w:rsidP="006D2F44">
            <w:pPr>
              <w:jc w:val="center"/>
              <w:rPr>
                <w:sz w:val="18"/>
                <w:szCs w:val="27"/>
              </w:rPr>
            </w:pPr>
            <w:r w:rsidRPr="00575678">
              <w:rPr>
                <w:sz w:val="18"/>
                <w:szCs w:val="27"/>
              </w:rPr>
              <w:t>textbooks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575678" w:rsidRDefault="00881896" w:rsidP="005D7EA7">
            <w:pPr>
              <w:rPr>
                <w:sz w:val="16"/>
                <w:szCs w:val="24"/>
              </w:rPr>
            </w:pPr>
            <w:r w:rsidRPr="00575678">
              <w:rPr>
                <w:sz w:val="16"/>
                <w:szCs w:val="24"/>
              </w:rPr>
              <w:t xml:space="preserve">David L. </w:t>
            </w:r>
            <w:proofErr w:type="spellStart"/>
            <w:r w:rsidRPr="00575678">
              <w:rPr>
                <w:sz w:val="16"/>
                <w:szCs w:val="24"/>
              </w:rPr>
              <w:t>Geotsch</w:t>
            </w:r>
            <w:proofErr w:type="spellEnd"/>
            <w:r w:rsidRPr="00575678">
              <w:rPr>
                <w:sz w:val="16"/>
                <w:szCs w:val="24"/>
              </w:rPr>
              <w:t xml:space="preserve"> and Stanley Davis, “Quality Management for Organizational </w:t>
            </w:r>
            <w:r w:rsidRPr="00575678">
              <w:rPr>
                <w:sz w:val="16"/>
                <w:szCs w:val="24"/>
              </w:rPr>
              <w:lastRenderedPageBreak/>
              <w:t>Excellence : Introduction to Total Quality”, 7</w:t>
            </w:r>
            <w:r w:rsidRPr="00575678">
              <w:rPr>
                <w:sz w:val="16"/>
                <w:szCs w:val="24"/>
                <w:vertAlign w:val="superscript"/>
              </w:rPr>
              <w:t>th</w:t>
            </w:r>
            <w:r w:rsidRPr="00575678">
              <w:rPr>
                <w:sz w:val="16"/>
                <w:szCs w:val="24"/>
              </w:rPr>
              <w:t xml:space="preserve"> Edition, Prentice Hall, 2012 </w:t>
            </w:r>
          </w:p>
        </w:tc>
      </w:tr>
      <w:tr w:rsidR="006D2F44" w:rsidRPr="00575678" w:rsidTr="00000C09">
        <w:trPr>
          <w:trHeight w:val="269"/>
        </w:trPr>
        <w:tc>
          <w:tcPr>
            <w:tcW w:w="1325" w:type="dxa"/>
            <w:vMerge/>
            <w:tcBorders>
              <w:left w:val="single" w:sz="4" w:space="0" w:color="auto"/>
              <w:bottom w:val="single" w:sz="4" w:space="0" w:color="auto"/>
              <w:right w:val="single" w:sz="4" w:space="0" w:color="auto"/>
            </w:tcBorders>
            <w:vAlign w:val="center"/>
          </w:tcPr>
          <w:p w:rsidR="006D2F44" w:rsidRPr="00575678" w:rsidRDefault="006D2F44" w:rsidP="00000C09">
            <w:pPr>
              <w:rPr>
                <w:sz w:val="18"/>
                <w:szCs w:val="27"/>
              </w:rPr>
            </w:pPr>
          </w:p>
        </w:tc>
        <w:tc>
          <w:tcPr>
            <w:tcW w:w="1538" w:type="dxa"/>
            <w:tcBorders>
              <w:top w:val="single" w:sz="4" w:space="0" w:color="auto"/>
              <w:left w:val="single" w:sz="4" w:space="0" w:color="auto"/>
              <w:bottom w:val="single" w:sz="4" w:space="0" w:color="auto"/>
              <w:right w:val="single" w:sz="4" w:space="0" w:color="auto"/>
            </w:tcBorders>
          </w:tcPr>
          <w:p w:rsidR="006D2F44" w:rsidRPr="00F14FD2" w:rsidRDefault="006D2F44" w:rsidP="006D2F44">
            <w:pPr>
              <w:jc w:val="center"/>
              <w:rPr>
                <w:sz w:val="16"/>
                <w:szCs w:val="27"/>
              </w:rPr>
            </w:pPr>
            <w:r w:rsidRPr="00F14FD2">
              <w:rPr>
                <w:sz w:val="16"/>
                <w:szCs w:val="27"/>
              </w:rPr>
              <w:t>references</w:t>
            </w:r>
          </w:p>
        </w:tc>
        <w:tc>
          <w:tcPr>
            <w:tcW w:w="5765" w:type="dxa"/>
            <w:gridSpan w:val="2"/>
            <w:tcBorders>
              <w:top w:val="single" w:sz="4" w:space="0" w:color="auto"/>
              <w:left w:val="single" w:sz="4" w:space="0" w:color="auto"/>
              <w:bottom w:val="single" w:sz="4" w:space="0" w:color="auto"/>
              <w:right w:val="single" w:sz="4" w:space="0" w:color="auto"/>
            </w:tcBorders>
          </w:tcPr>
          <w:p w:rsidR="006D2F44" w:rsidRPr="00F14FD2" w:rsidRDefault="00881896" w:rsidP="00000C09">
            <w:pPr>
              <w:rPr>
                <w:sz w:val="16"/>
                <w:szCs w:val="27"/>
              </w:rPr>
            </w:pPr>
            <w:r w:rsidRPr="00F14FD2">
              <w:rPr>
                <w:sz w:val="16"/>
                <w:szCs w:val="27"/>
              </w:rPr>
              <w:t>Russell T. Westcott, “The Certified Manager of Quality/Organizational Excellence Handbook”, 4</w:t>
            </w:r>
            <w:r w:rsidRPr="00F14FD2">
              <w:rPr>
                <w:sz w:val="16"/>
                <w:szCs w:val="27"/>
                <w:vertAlign w:val="superscript"/>
              </w:rPr>
              <w:t>th</w:t>
            </w:r>
            <w:r w:rsidRPr="00F14FD2">
              <w:rPr>
                <w:sz w:val="16"/>
                <w:szCs w:val="27"/>
              </w:rPr>
              <w:t xml:space="preserve"> Edition, American Society of Quality (ASQ), 2013</w:t>
            </w:r>
          </w:p>
        </w:tc>
      </w:tr>
    </w:tbl>
    <w:p w:rsidR="000805D6" w:rsidRPr="00575678" w:rsidRDefault="007E1A64" w:rsidP="0055203F">
      <w:pPr>
        <w:widowControl/>
        <w:autoSpaceDE w:val="0"/>
        <w:autoSpaceDN w:val="0"/>
        <w:adjustRightInd w:val="0"/>
        <w:rPr>
          <w:rFonts w:ascii="Garamond-Italic" w:hAnsi="Garamond-Italic" w:cs="Garamond-Italic"/>
          <w:iCs/>
          <w:kern w:val="0"/>
          <w:sz w:val="16"/>
          <w:szCs w:val="24"/>
          <w:lang w:val="en-AU"/>
        </w:rPr>
      </w:pPr>
      <w:r w:rsidRPr="00575678">
        <w:rPr>
          <w:rFonts w:ascii="Garamond-Italic" w:hAnsi="Garamond-Italic" w:cs="Garamond-Italic" w:hint="eastAsia"/>
          <w:iCs/>
          <w:kern w:val="0"/>
          <w:sz w:val="16"/>
          <w:szCs w:val="24"/>
          <w:lang w:val="en-AU"/>
        </w:rPr>
        <w:t>★</w:t>
      </w:r>
      <w:r w:rsidR="008537FB" w:rsidRPr="00575678">
        <w:rPr>
          <w:rFonts w:ascii="Garamond-Italic" w:hAnsi="Garamond-Italic" w:cs="Garamond-Italic" w:hint="eastAsia"/>
          <w:b/>
          <w:iCs/>
          <w:kern w:val="0"/>
          <w:sz w:val="16"/>
          <w:szCs w:val="24"/>
          <w:lang w:val="en-AU"/>
        </w:rPr>
        <w:t xml:space="preserve">Please </w:t>
      </w:r>
      <w:r w:rsidR="004E7448" w:rsidRPr="00575678">
        <w:rPr>
          <w:rFonts w:ascii="Garamond-Italic" w:hAnsi="Garamond-Italic" w:cs="Garamond-Italic" w:hint="eastAsia"/>
          <w:b/>
          <w:iCs/>
          <w:kern w:val="0"/>
          <w:sz w:val="16"/>
          <w:szCs w:val="24"/>
          <w:lang w:val="en-AU"/>
        </w:rPr>
        <w:t xml:space="preserve">kindly </w:t>
      </w:r>
      <w:r w:rsidR="008537FB" w:rsidRPr="00575678">
        <w:rPr>
          <w:rFonts w:ascii="Garamond-Italic" w:hAnsi="Garamond-Italic" w:cs="Garamond-Italic" w:hint="eastAsia"/>
          <w:b/>
          <w:iCs/>
          <w:kern w:val="0"/>
          <w:sz w:val="16"/>
          <w:szCs w:val="24"/>
          <w:lang w:val="en-AU"/>
        </w:rPr>
        <w:t>attach your resume to this form of application.</w:t>
      </w:r>
    </w:p>
    <w:sectPr w:rsidR="000805D6" w:rsidRPr="00575678" w:rsidSect="005B5DEE">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CE3" w:rsidRDefault="00EE3CE3" w:rsidP="006E108E">
      <w:r>
        <w:separator/>
      </w:r>
    </w:p>
  </w:endnote>
  <w:endnote w:type="continuationSeparator" w:id="1">
    <w:p w:rsidR="00EE3CE3" w:rsidRDefault="00EE3CE3" w:rsidP="006E10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Lucida Grande">
    <w:panose1 w:val="00000000000000000000"/>
    <w:charset w:val="00"/>
    <w:family w:val="auto"/>
    <w:notTrueType/>
    <w:pitch w:val="variable"/>
    <w:sig w:usb0="00000003" w:usb1="00000000" w:usb2="00000000" w:usb3="00000000" w:csb0="00000001" w:csb1="00000000"/>
  </w:font>
  <w:font w:name="Garamond-Italic">
    <w:altName w:val="Garamo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CE3" w:rsidRDefault="00EE3CE3" w:rsidP="006E108E">
      <w:r>
        <w:separator/>
      </w:r>
    </w:p>
  </w:footnote>
  <w:footnote w:type="continuationSeparator" w:id="1">
    <w:p w:rsidR="00EE3CE3" w:rsidRDefault="00EE3CE3" w:rsidP="006E1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6E" w:rsidRDefault="00900B6E" w:rsidP="0043062A">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309EF"/>
    <w:multiLevelType w:val="hybridMultilevel"/>
    <w:tmpl w:val="A64EA7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353"/>
        </w:tabs>
        <w:ind w:left="1353"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0AB213D"/>
    <w:multiLevelType w:val="hybridMultilevel"/>
    <w:tmpl w:val="BCC43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F5003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nsid w:val="1B402785"/>
    <w:multiLevelType w:val="hybridMultilevel"/>
    <w:tmpl w:val="BB7AC2D4"/>
    <w:lvl w:ilvl="0" w:tplc="AEA8123E">
      <w:start w:val="1"/>
      <w:numFmt w:val="decimal"/>
      <w:lvlText w:val="%1."/>
      <w:lvlJc w:val="left"/>
      <w:pPr>
        <w:ind w:left="360" w:hanging="360"/>
      </w:pPr>
      <w:rPr>
        <w:rFonts w:cs="Times New Roman" w:hint="default"/>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38B07977"/>
    <w:multiLevelType w:val="hybridMultilevel"/>
    <w:tmpl w:val="69D4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5616F7"/>
    <w:multiLevelType w:val="hybridMultilevel"/>
    <w:tmpl w:val="A1AA7D92"/>
    <w:lvl w:ilvl="0" w:tplc="14EE67E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6074149E"/>
    <w:multiLevelType w:val="hybridMultilevel"/>
    <w:tmpl w:val="E4D2F7EC"/>
    <w:lvl w:ilvl="0" w:tplc="7BD04FF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2698"/>
    <w:rsid w:val="00000C09"/>
    <w:rsid w:val="00005976"/>
    <w:rsid w:val="00012861"/>
    <w:rsid w:val="00021CA2"/>
    <w:rsid w:val="00022698"/>
    <w:rsid w:val="00037B8D"/>
    <w:rsid w:val="00046A3D"/>
    <w:rsid w:val="00052A6E"/>
    <w:rsid w:val="00052ED6"/>
    <w:rsid w:val="00077CDB"/>
    <w:rsid w:val="000805D6"/>
    <w:rsid w:val="000B34DF"/>
    <w:rsid w:val="000C60EA"/>
    <w:rsid w:val="000D5370"/>
    <w:rsid w:val="000F4C18"/>
    <w:rsid w:val="000F5501"/>
    <w:rsid w:val="000F7AE2"/>
    <w:rsid w:val="00104998"/>
    <w:rsid w:val="00105BCF"/>
    <w:rsid w:val="00153817"/>
    <w:rsid w:val="001676CE"/>
    <w:rsid w:val="001709E0"/>
    <w:rsid w:val="001D50C8"/>
    <w:rsid w:val="001E6439"/>
    <w:rsid w:val="00214B90"/>
    <w:rsid w:val="00230AE3"/>
    <w:rsid w:val="002479B6"/>
    <w:rsid w:val="00270D2B"/>
    <w:rsid w:val="00297863"/>
    <w:rsid w:val="002F26CA"/>
    <w:rsid w:val="003060DC"/>
    <w:rsid w:val="003B1DB4"/>
    <w:rsid w:val="003B3EAB"/>
    <w:rsid w:val="003D4A2B"/>
    <w:rsid w:val="003E26DD"/>
    <w:rsid w:val="0041472B"/>
    <w:rsid w:val="00424744"/>
    <w:rsid w:val="004265B7"/>
    <w:rsid w:val="00427B88"/>
    <w:rsid w:val="00427CA1"/>
    <w:rsid w:val="0043062A"/>
    <w:rsid w:val="00482204"/>
    <w:rsid w:val="004A637B"/>
    <w:rsid w:val="004B6976"/>
    <w:rsid w:val="004C3DF2"/>
    <w:rsid w:val="004E1AEE"/>
    <w:rsid w:val="004E2CEE"/>
    <w:rsid w:val="004E7448"/>
    <w:rsid w:val="004F453D"/>
    <w:rsid w:val="00513149"/>
    <w:rsid w:val="00525ECC"/>
    <w:rsid w:val="005421DC"/>
    <w:rsid w:val="005503CC"/>
    <w:rsid w:val="0055203F"/>
    <w:rsid w:val="00561E95"/>
    <w:rsid w:val="00575678"/>
    <w:rsid w:val="00596AA9"/>
    <w:rsid w:val="005B5DEE"/>
    <w:rsid w:val="005D7EA7"/>
    <w:rsid w:val="005F417B"/>
    <w:rsid w:val="00602D46"/>
    <w:rsid w:val="00610AFC"/>
    <w:rsid w:val="00622890"/>
    <w:rsid w:val="00623BB9"/>
    <w:rsid w:val="00674683"/>
    <w:rsid w:val="00674B3D"/>
    <w:rsid w:val="0068012A"/>
    <w:rsid w:val="006A1D77"/>
    <w:rsid w:val="006A4409"/>
    <w:rsid w:val="006B14DF"/>
    <w:rsid w:val="006B3006"/>
    <w:rsid w:val="006B3CBF"/>
    <w:rsid w:val="006C2348"/>
    <w:rsid w:val="006D2F44"/>
    <w:rsid w:val="006D72AD"/>
    <w:rsid w:val="006E108E"/>
    <w:rsid w:val="0073689B"/>
    <w:rsid w:val="00772184"/>
    <w:rsid w:val="00775771"/>
    <w:rsid w:val="007C130C"/>
    <w:rsid w:val="007D6446"/>
    <w:rsid w:val="007E1A64"/>
    <w:rsid w:val="008136D9"/>
    <w:rsid w:val="00843797"/>
    <w:rsid w:val="008537FB"/>
    <w:rsid w:val="00860C95"/>
    <w:rsid w:val="00862930"/>
    <w:rsid w:val="00877C27"/>
    <w:rsid w:val="00881896"/>
    <w:rsid w:val="00897A1C"/>
    <w:rsid w:val="008C65FF"/>
    <w:rsid w:val="0090097A"/>
    <w:rsid w:val="00900B6E"/>
    <w:rsid w:val="009077B7"/>
    <w:rsid w:val="009328DD"/>
    <w:rsid w:val="009537DB"/>
    <w:rsid w:val="00966BC9"/>
    <w:rsid w:val="00990E52"/>
    <w:rsid w:val="009C60EA"/>
    <w:rsid w:val="009E43A2"/>
    <w:rsid w:val="00A42A28"/>
    <w:rsid w:val="00A4756F"/>
    <w:rsid w:val="00A56779"/>
    <w:rsid w:val="00A87056"/>
    <w:rsid w:val="00A9704C"/>
    <w:rsid w:val="00AA4011"/>
    <w:rsid w:val="00AA7717"/>
    <w:rsid w:val="00AD6150"/>
    <w:rsid w:val="00B25E03"/>
    <w:rsid w:val="00B26B3D"/>
    <w:rsid w:val="00B63A3D"/>
    <w:rsid w:val="00B76FA3"/>
    <w:rsid w:val="00B81CFC"/>
    <w:rsid w:val="00B9167A"/>
    <w:rsid w:val="00B919F2"/>
    <w:rsid w:val="00BF2720"/>
    <w:rsid w:val="00C368C3"/>
    <w:rsid w:val="00C423EF"/>
    <w:rsid w:val="00C50C50"/>
    <w:rsid w:val="00C57B06"/>
    <w:rsid w:val="00C6413D"/>
    <w:rsid w:val="00CA43DA"/>
    <w:rsid w:val="00D12825"/>
    <w:rsid w:val="00D14DB7"/>
    <w:rsid w:val="00D62D2E"/>
    <w:rsid w:val="00DB520A"/>
    <w:rsid w:val="00DD7842"/>
    <w:rsid w:val="00DE2DED"/>
    <w:rsid w:val="00DF4202"/>
    <w:rsid w:val="00E06902"/>
    <w:rsid w:val="00EC1BF5"/>
    <w:rsid w:val="00ED2D08"/>
    <w:rsid w:val="00ED6B2F"/>
    <w:rsid w:val="00EE0174"/>
    <w:rsid w:val="00EE3CE3"/>
    <w:rsid w:val="00F00164"/>
    <w:rsid w:val="00F06B19"/>
    <w:rsid w:val="00F127F6"/>
    <w:rsid w:val="00F14FD2"/>
    <w:rsid w:val="00F22789"/>
    <w:rsid w:val="00F3679A"/>
    <w:rsid w:val="00F60DB7"/>
    <w:rsid w:val="00F61231"/>
    <w:rsid w:val="00F853EB"/>
    <w:rsid w:val="00F96973"/>
    <w:rsid w:val="00FB7D95"/>
    <w:rsid w:val="00FC250F"/>
    <w:rsid w:val="00FF34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698"/>
    <w:pPr>
      <w:widowControl w:val="0"/>
      <w:jc w:val="both"/>
    </w:pPr>
    <w:rPr>
      <w:rFonts w:ascii="Times New Roman" w:hAnsi="Times New Roman"/>
      <w:kern w:val="2"/>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2698"/>
    <w:rPr>
      <w:rFonts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E10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locked/>
    <w:rsid w:val="006E108E"/>
    <w:rPr>
      <w:rFonts w:ascii="Times New Roman" w:eastAsia="SimSun" w:hAnsi="Times New Roman" w:cs="Times New Roman"/>
      <w:sz w:val="18"/>
      <w:szCs w:val="18"/>
    </w:rPr>
  </w:style>
  <w:style w:type="paragraph" w:styleId="Footer">
    <w:name w:val="footer"/>
    <w:basedOn w:val="Normal"/>
    <w:link w:val="FooterChar"/>
    <w:rsid w:val="006E108E"/>
    <w:pPr>
      <w:tabs>
        <w:tab w:val="center" w:pos="4153"/>
        <w:tab w:val="right" w:pos="8306"/>
      </w:tabs>
      <w:snapToGrid w:val="0"/>
      <w:jc w:val="left"/>
    </w:pPr>
    <w:rPr>
      <w:sz w:val="18"/>
      <w:szCs w:val="18"/>
    </w:rPr>
  </w:style>
  <w:style w:type="character" w:customStyle="1" w:styleId="FooterChar">
    <w:name w:val="Footer Char"/>
    <w:basedOn w:val="DefaultParagraphFont"/>
    <w:link w:val="Footer"/>
    <w:locked/>
    <w:rsid w:val="006E108E"/>
    <w:rPr>
      <w:rFonts w:ascii="Times New Roman" w:eastAsia="SimSun" w:hAnsi="Times New Roman" w:cs="Times New Roman"/>
      <w:sz w:val="18"/>
      <w:szCs w:val="18"/>
    </w:rPr>
  </w:style>
  <w:style w:type="paragraph" w:styleId="BalloonText">
    <w:name w:val="Balloon Text"/>
    <w:basedOn w:val="Normal"/>
    <w:link w:val="BalloonTextChar"/>
    <w:semiHidden/>
    <w:rsid w:val="00F3679A"/>
    <w:rPr>
      <w:rFonts w:ascii="Lucida Grande" w:hAnsi="Lucida Grande"/>
      <w:sz w:val="18"/>
      <w:szCs w:val="18"/>
    </w:rPr>
  </w:style>
  <w:style w:type="character" w:customStyle="1" w:styleId="BalloonTextChar">
    <w:name w:val="Balloon Text Char"/>
    <w:basedOn w:val="DefaultParagraphFont"/>
    <w:link w:val="BalloonText"/>
    <w:semiHidden/>
    <w:locked/>
    <w:rsid w:val="00F3679A"/>
    <w:rPr>
      <w:rFonts w:ascii="Lucida Grande" w:hAnsi="Lucida Grande" w:cs="Times New Roman"/>
      <w:sz w:val="18"/>
      <w:szCs w:val="18"/>
    </w:rPr>
  </w:style>
  <w:style w:type="paragraph" w:styleId="ListParagraph">
    <w:name w:val="List Paragraph"/>
    <w:basedOn w:val="Normal"/>
    <w:uiPriority w:val="34"/>
    <w:qFormat/>
    <w:rsid w:val="00F61231"/>
    <w:pPr>
      <w:widowControl/>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333</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INTERNATIONAL COURSE FORM</vt:lpstr>
    </vt:vector>
  </TitlesOfParts>
  <Company>Microsoft</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COURSE FORM</dc:title>
  <dc:creator>nikleyu</dc:creator>
  <cp:lastModifiedBy>iaa</cp:lastModifiedBy>
  <cp:revision>26</cp:revision>
  <dcterms:created xsi:type="dcterms:W3CDTF">2014-03-19T14:25:00Z</dcterms:created>
  <dcterms:modified xsi:type="dcterms:W3CDTF">2014-03-21T06:50:00Z</dcterms:modified>
</cp:coreProperties>
</file>