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5678D">
      <w:pPr>
        <w:widowControl/>
        <w:adjustRightInd w:val="0"/>
        <w:snapToGrid w:val="0"/>
        <w:spacing w:line="578" w:lineRule="exact"/>
        <w:jc w:val="left"/>
        <w:rPr>
          <w:rFonts w:hint="eastAsia" w:ascii="黑体" w:hAnsi="黑体" w:eastAsia="黑体" w:cs="黑体"/>
          <w:spacing w:val="-3"/>
          <w:kern w:val="0"/>
          <w:sz w:val="32"/>
          <w:szCs w:val="32"/>
        </w:rPr>
      </w:pPr>
      <w:r>
        <w:rPr>
          <w:rFonts w:hint="eastAsia" w:ascii="黑体" w:hAnsi="黑体" w:eastAsia="黑体" w:cs="黑体"/>
          <w:spacing w:val="-3"/>
          <w:kern w:val="0"/>
          <w:sz w:val="32"/>
          <w:szCs w:val="32"/>
        </w:rPr>
        <w:t>附</w:t>
      </w:r>
      <w:r>
        <w:rPr>
          <w:rFonts w:hint="eastAsia" w:ascii="Times New Roman" w:hAnsi="Times New Roman" w:eastAsia="黑体"/>
          <w:spacing w:val="-3"/>
          <w:kern w:val="0"/>
          <w:sz w:val="32"/>
          <w:szCs w:val="32"/>
        </w:rPr>
        <w:t>3</w:t>
      </w:r>
    </w:p>
    <w:p w14:paraId="32824D30">
      <w:pPr>
        <w:widowControl/>
        <w:adjustRightInd w:val="0"/>
        <w:snapToGrid w:val="0"/>
        <w:spacing w:line="578" w:lineRule="exact"/>
        <w:jc w:val="left"/>
        <w:rPr>
          <w:rFonts w:hint="eastAsia" w:ascii="黑体" w:hAnsi="黑体" w:eastAsia="黑体" w:cs="黑体"/>
          <w:spacing w:val="-3"/>
          <w:kern w:val="0"/>
          <w:sz w:val="32"/>
          <w:szCs w:val="32"/>
        </w:rPr>
      </w:pPr>
    </w:p>
    <w:p w14:paraId="4BD7F06C">
      <w:pPr>
        <w:autoSpaceDE w:val="0"/>
        <w:autoSpaceDN w:val="0"/>
        <w:spacing w:line="578" w:lineRule="exact"/>
        <w:jc w:val="center"/>
        <w:rPr>
          <w:rFonts w:hint="eastAsia" w:ascii="Times New Roman" w:hAnsi="Times New Roman" w:eastAsia="方正小标宋简体"/>
          <w:bCs/>
          <w:color w:val="000000"/>
          <w:kern w:val="0"/>
          <w:sz w:val="44"/>
          <w:szCs w:val="44"/>
        </w:rPr>
      </w:pPr>
      <w:r>
        <w:rPr>
          <w:rFonts w:hint="eastAsia" w:ascii="Times New Roman" w:hAnsi="Times New Roman" w:eastAsia="方正小标宋简体"/>
          <w:bCs/>
          <w:color w:val="000000"/>
          <w:kern w:val="0"/>
          <w:sz w:val="44"/>
          <w:szCs w:val="44"/>
        </w:rPr>
        <w:t>南京航空航天大学</w:t>
      </w:r>
    </w:p>
    <w:p w14:paraId="362F2BBD">
      <w:pPr>
        <w:autoSpaceDE w:val="0"/>
        <w:autoSpaceDN w:val="0"/>
        <w:spacing w:line="578" w:lineRule="exact"/>
        <w:jc w:val="center"/>
        <w:rPr>
          <w:rFonts w:hint="eastAsia" w:ascii="Times New Roman" w:hAnsi="Times New Roman" w:eastAsia="方正小标宋简体"/>
          <w:bCs/>
          <w:color w:val="000000"/>
          <w:kern w:val="0"/>
          <w:sz w:val="44"/>
          <w:szCs w:val="44"/>
        </w:rPr>
      </w:pPr>
      <w:r>
        <w:rPr>
          <w:rFonts w:hint="eastAsia" w:ascii="Times New Roman" w:hAnsi="Times New Roman" w:eastAsia="方正小标宋简体"/>
          <w:bCs/>
          <w:color w:val="000000"/>
          <w:kern w:val="0"/>
          <w:sz w:val="44"/>
          <w:szCs w:val="44"/>
        </w:rPr>
        <w:t>科研项目博士研究生助学金发放管理办法</w:t>
      </w:r>
    </w:p>
    <w:p w14:paraId="4AADB698">
      <w:pPr>
        <w:autoSpaceDE w:val="0"/>
        <w:autoSpaceDN w:val="0"/>
        <w:spacing w:line="578" w:lineRule="exact"/>
        <w:jc w:val="center"/>
        <w:rPr>
          <w:rFonts w:hint="eastAsia" w:ascii="Times New Roman" w:hAnsi="Times New Roman" w:eastAsia="方正小标宋简体"/>
          <w:bCs/>
          <w:color w:val="000000"/>
          <w:kern w:val="0"/>
          <w:sz w:val="44"/>
          <w:szCs w:val="44"/>
        </w:rPr>
      </w:pPr>
    </w:p>
    <w:p w14:paraId="0542C342">
      <w:pPr>
        <w:widowControl/>
        <w:spacing w:line="578" w:lineRule="exact"/>
        <w:ind w:firstLine="631" w:firstLineChars="200"/>
        <w:rPr>
          <w:rFonts w:hint="eastAsia" w:ascii="仿宋_GB2312" w:hAnsi="宋体" w:eastAsia="仿宋_GB2312"/>
          <w:spacing w:val="-3"/>
          <w:kern w:val="0"/>
          <w:sz w:val="32"/>
          <w:szCs w:val="32"/>
        </w:rPr>
      </w:pPr>
      <w:r>
        <w:rPr>
          <w:rFonts w:hint="eastAsia" w:ascii="仿宋_GB2312" w:hAnsi="宋体" w:eastAsia="仿宋_GB2312"/>
          <w:b/>
          <w:spacing w:val="-3"/>
          <w:kern w:val="0"/>
          <w:sz w:val="32"/>
          <w:szCs w:val="32"/>
        </w:rPr>
        <w:t>第一条</w:t>
      </w:r>
      <w:r>
        <w:rPr>
          <w:rFonts w:hint="eastAsia" w:ascii="仿宋_GB2312" w:hAnsi="宋体" w:eastAsia="仿宋_GB2312"/>
          <w:spacing w:val="-3"/>
          <w:kern w:val="0"/>
          <w:sz w:val="32"/>
          <w:szCs w:val="32"/>
        </w:rPr>
        <w:t xml:space="preserve"> 为深化研究生教育改革，进一步提高研究生培养质量，促进研究生教育持续健康发展，根据《教育部 国家发展改革委 财政部关于深化研究生教育改革的意见》《财政部 国家发展改革委 教育部关于完善研究生教育投入机制的意见》等文件精神，结合我校实际特制定本办法。</w:t>
      </w:r>
    </w:p>
    <w:p w14:paraId="6D496CE0">
      <w:pPr>
        <w:widowControl/>
        <w:spacing w:line="578" w:lineRule="exact"/>
        <w:ind w:firstLine="631" w:firstLineChars="200"/>
        <w:rPr>
          <w:rFonts w:hint="eastAsia" w:ascii="仿宋_GB2312" w:hAnsi="宋体" w:eastAsia="仿宋_GB2312"/>
          <w:spacing w:val="-3"/>
          <w:kern w:val="0"/>
          <w:sz w:val="32"/>
          <w:szCs w:val="32"/>
        </w:rPr>
      </w:pPr>
      <w:r>
        <w:rPr>
          <w:rFonts w:hint="eastAsia" w:ascii="仿宋_GB2312" w:hAnsi="宋体" w:eastAsia="仿宋_GB2312"/>
          <w:b/>
          <w:spacing w:val="-3"/>
          <w:kern w:val="0"/>
          <w:sz w:val="32"/>
          <w:szCs w:val="32"/>
        </w:rPr>
        <w:t>第二条</w:t>
      </w:r>
      <w:r>
        <w:rPr>
          <w:rFonts w:hint="eastAsia" w:ascii="仿宋_GB2312" w:hAnsi="宋体" w:eastAsia="仿宋_GB2312"/>
          <w:spacing w:val="-3"/>
          <w:kern w:val="0"/>
          <w:sz w:val="32"/>
          <w:szCs w:val="32"/>
        </w:rPr>
        <w:t xml:space="preserve"> 本办法所指的科研项目博士研究生是指教育部为主动服务国家重大战略需求，解决重大战略问题，储备战略人才，探索基于国家高水平科研项目、重大科技创新平台和重大工程项目探索实施的“科研项目博士研究生专项招生计划”录取的博士研究生。</w:t>
      </w:r>
    </w:p>
    <w:p w14:paraId="34E2CC88">
      <w:pPr>
        <w:widowControl/>
        <w:spacing w:line="578" w:lineRule="exact"/>
        <w:ind w:firstLine="631" w:firstLineChars="200"/>
        <w:rPr>
          <w:rFonts w:hint="eastAsia" w:ascii="仿宋_GB2312" w:hAnsi="宋体" w:eastAsia="仿宋_GB2312"/>
          <w:spacing w:val="-3"/>
          <w:kern w:val="0"/>
          <w:sz w:val="32"/>
          <w:szCs w:val="32"/>
        </w:rPr>
      </w:pPr>
      <w:r>
        <w:rPr>
          <w:rFonts w:hint="eastAsia" w:ascii="仿宋_GB2312" w:hAnsi="宋体" w:eastAsia="仿宋_GB2312"/>
          <w:b/>
          <w:spacing w:val="-3"/>
          <w:kern w:val="0"/>
          <w:sz w:val="32"/>
          <w:szCs w:val="32"/>
        </w:rPr>
        <w:t>第三条</w:t>
      </w:r>
      <w:r>
        <w:rPr>
          <w:rFonts w:hint="eastAsia" w:ascii="仿宋_GB2312" w:hAnsi="宋体" w:eastAsia="仿宋_GB2312"/>
          <w:spacing w:val="-3"/>
          <w:kern w:val="0"/>
          <w:sz w:val="32"/>
          <w:szCs w:val="32"/>
        </w:rPr>
        <w:t xml:space="preserve"> 科研项目博士研究生学费标准、学业奖学金标准、助学金标准与其他全日制非定向研究生相同。</w:t>
      </w:r>
    </w:p>
    <w:p w14:paraId="7BCD3A52">
      <w:pPr>
        <w:widowControl/>
        <w:spacing w:line="578" w:lineRule="exact"/>
        <w:ind w:firstLine="631" w:firstLineChars="200"/>
        <w:rPr>
          <w:rFonts w:hint="eastAsia" w:ascii="仿宋_GB2312" w:hAnsi="宋体" w:eastAsia="仿宋_GB2312"/>
          <w:spacing w:val="-3"/>
          <w:kern w:val="0"/>
          <w:sz w:val="32"/>
          <w:szCs w:val="32"/>
        </w:rPr>
      </w:pPr>
      <w:r>
        <w:rPr>
          <w:rFonts w:hint="eastAsia" w:ascii="仿宋_GB2312" w:hAnsi="宋体" w:eastAsia="仿宋_GB2312"/>
          <w:b/>
          <w:spacing w:val="-3"/>
          <w:kern w:val="0"/>
          <w:sz w:val="32"/>
          <w:szCs w:val="32"/>
        </w:rPr>
        <w:t>第四条</w:t>
      </w:r>
      <w:r>
        <w:rPr>
          <w:rFonts w:hint="eastAsia" w:ascii="仿宋_GB2312" w:hAnsi="宋体" w:eastAsia="仿宋_GB2312"/>
          <w:spacing w:val="-3"/>
          <w:kern w:val="0"/>
          <w:sz w:val="32"/>
          <w:szCs w:val="32"/>
        </w:rPr>
        <w:t xml:space="preserve"> 科研项目博士研究生的助学金均由导师承担，以助研津贴的形式向学生发放，每生每月</w:t>
      </w:r>
      <w:r>
        <w:rPr>
          <w:rFonts w:ascii="Times New Roman" w:hAnsi="Times New Roman" w:eastAsia="仿宋_GB2312"/>
          <w:spacing w:val="-3"/>
          <w:kern w:val="0"/>
          <w:sz w:val="32"/>
          <w:szCs w:val="32"/>
        </w:rPr>
        <w:t>2550</w:t>
      </w:r>
      <w:r>
        <w:rPr>
          <w:rFonts w:hint="eastAsia" w:ascii="仿宋_GB2312" w:hAnsi="宋体" w:eastAsia="仿宋_GB2312"/>
          <w:spacing w:val="-3"/>
          <w:kern w:val="0"/>
          <w:sz w:val="32"/>
          <w:szCs w:val="32"/>
        </w:rPr>
        <w:t>元，在学制内每年按</w:t>
      </w:r>
      <w:r>
        <w:rPr>
          <w:rFonts w:ascii="Times New Roman" w:hAnsi="Times New Roman" w:eastAsia="仿宋_GB2312"/>
          <w:spacing w:val="-3"/>
          <w:kern w:val="0"/>
          <w:sz w:val="32"/>
          <w:szCs w:val="32"/>
        </w:rPr>
        <w:t>12</w:t>
      </w:r>
      <w:r>
        <w:rPr>
          <w:rFonts w:hint="eastAsia" w:ascii="仿宋_GB2312" w:hAnsi="宋体" w:eastAsia="仿宋_GB2312"/>
          <w:spacing w:val="-3"/>
          <w:kern w:val="0"/>
          <w:sz w:val="32"/>
          <w:szCs w:val="32"/>
        </w:rPr>
        <w:t>个月发放。</w:t>
      </w:r>
    </w:p>
    <w:p w14:paraId="0B434F7B">
      <w:pPr>
        <w:widowControl/>
        <w:spacing w:line="578" w:lineRule="exact"/>
        <w:ind w:firstLine="631" w:firstLineChars="200"/>
        <w:rPr>
          <w:rFonts w:hint="eastAsia" w:ascii="仿宋_GB2312" w:hAnsi="宋体" w:eastAsia="仿宋_GB2312"/>
          <w:spacing w:val="-3"/>
          <w:kern w:val="0"/>
          <w:sz w:val="32"/>
          <w:szCs w:val="32"/>
        </w:rPr>
      </w:pPr>
      <w:r>
        <w:rPr>
          <w:rFonts w:hint="eastAsia" w:ascii="仿宋_GB2312" w:hAnsi="宋体" w:eastAsia="仿宋_GB2312"/>
          <w:b/>
          <w:spacing w:val="-3"/>
          <w:kern w:val="0"/>
          <w:sz w:val="32"/>
          <w:szCs w:val="32"/>
        </w:rPr>
        <w:t>第五条</w:t>
      </w:r>
      <w:r>
        <w:rPr>
          <w:rFonts w:hint="eastAsia" w:ascii="仿宋_GB2312" w:hAnsi="宋体" w:eastAsia="仿宋_GB2312"/>
          <w:spacing w:val="-3"/>
          <w:kern w:val="0"/>
          <w:sz w:val="32"/>
          <w:szCs w:val="32"/>
        </w:rPr>
        <w:t xml:space="preserve"> 科研项目博士研究生助研津贴发放流程：</w:t>
      </w:r>
    </w:p>
    <w:p w14:paraId="304CE68B">
      <w:pPr>
        <w:widowControl/>
        <w:spacing w:line="578" w:lineRule="exact"/>
        <w:ind w:firstLine="628" w:firstLineChars="200"/>
        <w:rPr>
          <w:rFonts w:hint="eastAsia" w:ascii="仿宋_GB2312" w:hAnsi="宋体" w:eastAsia="仿宋_GB2312"/>
          <w:spacing w:val="-3"/>
          <w:kern w:val="0"/>
          <w:sz w:val="32"/>
          <w:szCs w:val="32"/>
        </w:rPr>
      </w:pPr>
      <w:r>
        <w:rPr>
          <w:rFonts w:hint="eastAsia" w:ascii="仿宋_GB2312" w:hAnsi="宋体" w:eastAsia="仿宋_GB2312"/>
          <w:spacing w:val="-3"/>
          <w:kern w:val="0"/>
          <w:sz w:val="32"/>
          <w:szCs w:val="32"/>
        </w:rPr>
        <w:t>（一）相关导师需在学校录取名单确定两周内办理科研项目博士研究生助学金划转。科研项目博士研究生助学金可以从横向科研经费、科研发展基金或有劳务费预算的纵向科研经费等项目账号划转（纵向项目在一年内结题的，不能划转），若该项资金由多个科研项目划转，则每个项目均需填写一张登记表（详见附件）。划转标准为每生</w:t>
      </w:r>
      <w:r>
        <w:rPr>
          <w:rFonts w:ascii="Times New Roman" w:hAnsi="Times New Roman" w:eastAsia="仿宋_GB2312"/>
          <w:spacing w:val="-3"/>
          <w:kern w:val="0"/>
          <w:sz w:val="32"/>
          <w:szCs w:val="32"/>
        </w:rPr>
        <w:t>2550</w:t>
      </w:r>
      <w:r>
        <w:rPr>
          <w:rFonts w:hint="eastAsia" w:ascii="仿宋_GB2312" w:hAnsi="宋体" w:eastAsia="仿宋_GB2312"/>
          <w:spacing w:val="-3"/>
          <w:kern w:val="0"/>
          <w:sz w:val="32"/>
          <w:szCs w:val="32"/>
        </w:rPr>
        <w:t>*</w:t>
      </w:r>
      <w:r>
        <w:rPr>
          <w:rFonts w:ascii="Times New Roman" w:hAnsi="Times New Roman" w:eastAsia="仿宋_GB2312"/>
          <w:spacing w:val="-3"/>
          <w:kern w:val="0"/>
          <w:sz w:val="32"/>
          <w:szCs w:val="32"/>
        </w:rPr>
        <w:t>12</w:t>
      </w:r>
      <w:r>
        <w:rPr>
          <w:rFonts w:hint="eastAsia" w:ascii="仿宋_GB2312" w:hAnsi="宋体" w:eastAsia="仿宋_GB2312"/>
          <w:spacing w:val="-3"/>
          <w:kern w:val="0"/>
          <w:sz w:val="32"/>
          <w:szCs w:val="32"/>
        </w:rPr>
        <w:t>*学制（元），经费可一并划转，也可按年划转，若学校博士研究生助学金标准发生变动，以最新的标准发放；</w:t>
      </w:r>
    </w:p>
    <w:p w14:paraId="11353991">
      <w:pPr>
        <w:widowControl/>
        <w:spacing w:line="578" w:lineRule="exact"/>
        <w:ind w:firstLine="628"/>
        <w:rPr>
          <w:rFonts w:hint="eastAsia" w:ascii="仿宋_GB2312" w:hAnsi="宋体" w:eastAsia="仿宋_GB2312"/>
          <w:spacing w:val="-3"/>
          <w:kern w:val="0"/>
          <w:sz w:val="32"/>
          <w:szCs w:val="32"/>
        </w:rPr>
      </w:pPr>
      <w:r>
        <w:rPr>
          <w:rFonts w:hint="eastAsia" w:ascii="仿宋_GB2312" w:hAnsi="宋体" w:eastAsia="仿宋_GB2312"/>
          <w:spacing w:val="-3"/>
          <w:kern w:val="0"/>
          <w:sz w:val="32"/>
          <w:szCs w:val="32"/>
        </w:rPr>
        <w:t>（二）各学院按要求汇总本单位科研项目博士研究生经费划转明细，并报学校；</w:t>
      </w:r>
    </w:p>
    <w:p w14:paraId="41EE25B3">
      <w:pPr>
        <w:widowControl/>
        <w:spacing w:line="578" w:lineRule="exact"/>
        <w:ind w:firstLine="628" w:firstLineChars="200"/>
        <w:rPr>
          <w:rFonts w:hint="eastAsia" w:ascii="仿宋_GB2312" w:hAnsi="宋体" w:eastAsia="仿宋_GB2312"/>
          <w:spacing w:val="-3"/>
          <w:kern w:val="0"/>
          <w:sz w:val="32"/>
          <w:szCs w:val="32"/>
        </w:rPr>
      </w:pPr>
      <w:r>
        <w:rPr>
          <w:rFonts w:hint="eastAsia" w:ascii="仿宋_GB2312" w:hAnsi="宋体" w:eastAsia="仿宋_GB2312"/>
          <w:spacing w:val="-3"/>
          <w:kern w:val="0"/>
          <w:sz w:val="32"/>
          <w:szCs w:val="32"/>
        </w:rPr>
        <w:t>（三）学校审核汇总各单位《科研项目博士研究生助学金划转审批表》并统一将经费划转至专项账户；</w:t>
      </w:r>
    </w:p>
    <w:p w14:paraId="68291C71">
      <w:pPr>
        <w:widowControl/>
        <w:spacing w:line="578" w:lineRule="exact"/>
        <w:ind w:firstLine="628" w:firstLineChars="200"/>
        <w:rPr>
          <w:rFonts w:hint="eastAsia" w:ascii="仿宋_GB2312" w:hAnsi="宋体" w:eastAsia="仿宋_GB2312"/>
          <w:spacing w:val="-3"/>
          <w:kern w:val="0"/>
          <w:sz w:val="32"/>
          <w:szCs w:val="32"/>
        </w:rPr>
      </w:pPr>
      <w:r>
        <w:rPr>
          <w:rFonts w:hint="eastAsia" w:ascii="仿宋_GB2312" w:hAnsi="宋体" w:eastAsia="仿宋_GB2312"/>
          <w:spacing w:val="-3"/>
          <w:kern w:val="0"/>
          <w:sz w:val="32"/>
          <w:szCs w:val="32"/>
        </w:rPr>
        <w:t>（四）学校将经费划转情况反馈各学院，各学院督促本单位导师及时划转经费。逾期不办理的视为拒绝提供助研津贴，学校研究生招生工作组根据实际情况，削减或取消未提供津贴导师下一年度的招生名额；</w:t>
      </w:r>
    </w:p>
    <w:p w14:paraId="0C3501C8">
      <w:pPr>
        <w:widowControl/>
        <w:spacing w:line="578" w:lineRule="exact"/>
        <w:ind w:firstLine="631" w:firstLineChars="200"/>
        <w:rPr>
          <w:rFonts w:hint="eastAsia" w:ascii="仿宋_GB2312" w:hAnsi="宋体" w:eastAsia="仿宋_GB2312"/>
          <w:spacing w:val="-3"/>
          <w:kern w:val="0"/>
          <w:sz w:val="32"/>
          <w:szCs w:val="32"/>
        </w:rPr>
      </w:pPr>
      <w:r>
        <w:rPr>
          <w:rFonts w:hint="eastAsia" w:ascii="仿宋_GB2312" w:hAnsi="宋体" w:eastAsia="仿宋_GB2312"/>
          <w:b/>
          <w:spacing w:val="-3"/>
          <w:kern w:val="0"/>
          <w:sz w:val="32"/>
          <w:szCs w:val="32"/>
        </w:rPr>
        <w:t>第六条</w:t>
      </w:r>
      <w:r>
        <w:rPr>
          <w:rFonts w:hint="eastAsia" w:ascii="仿宋_GB2312" w:hAnsi="楷体" w:eastAsia="仿宋_GB2312" w:cs="楷体"/>
          <w:spacing w:val="-3"/>
          <w:kern w:val="0"/>
          <w:sz w:val="32"/>
          <w:szCs w:val="32"/>
        </w:rPr>
        <w:t xml:space="preserve"> </w:t>
      </w:r>
      <w:r>
        <w:rPr>
          <w:rFonts w:hint="eastAsia" w:ascii="仿宋_GB2312" w:hAnsi="宋体" w:eastAsia="仿宋_GB2312"/>
          <w:spacing w:val="-3"/>
          <w:kern w:val="0"/>
          <w:sz w:val="32"/>
          <w:szCs w:val="32"/>
        </w:rPr>
        <w:t>导师有权督促研究生开展科研工作并考核其工作绩效；有权根据考核结果申请减少或停发相关学生助研津贴，但必须经学院和学校同意。休学期间</w:t>
      </w:r>
      <w:r>
        <w:rPr>
          <w:rFonts w:hint="eastAsia" w:ascii="仿宋_GB2312" w:hAnsi="仿宋_GB2312" w:eastAsia="仿宋_GB2312" w:cs="仿宋_GB2312"/>
          <w:sz w:val="32"/>
          <w:szCs w:val="32"/>
        </w:rPr>
        <w:t>暂缓发放</w:t>
      </w:r>
      <w:r>
        <w:rPr>
          <w:rFonts w:hint="eastAsia" w:ascii="仿宋_GB2312" w:hAnsi="宋体" w:eastAsia="仿宋_GB2312"/>
          <w:spacing w:val="-3"/>
          <w:kern w:val="0"/>
          <w:sz w:val="32"/>
          <w:szCs w:val="32"/>
        </w:rPr>
        <w:t>助研津贴</w:t>
      </w:r>
      <w:r>
        <w:rPr>
          <w:rFonts w:hint="eastAsia" w:ascii="仿宋_GB2312" w:hAnsi="仿宋_GB2312" w:eastAsia="仿宋_GB2312" w:cs="仿宋_GB2312"/>
          <w:sz w:val="32"/>
          <w:szCs w:val="32"/>
        </w:rPr>
        <w:t>；研究生在处分期内停发相应时段的</w:t>
      </w:r>
      <w:r>
        <w:rPr>
          <w:rFonts w:hint="eastAsia" w:ascii="仿宋_GB2312" w:hAnsi="宋体" w:eastAsia="仿宋_GB2312"/>
          <w:spacing w:val="-3"/>
          <w:kern w:val="0"/>
          <w:sz w:val="32"/>
          <w:szCs w:val="32"/>
        </w:rPr>
        <w:t>助研津贴</w:t>
      </w:r>
      <w:r>
        <w:rPr>
          <w:rFonts w:hint="eastAsia" w:ascii="仿宋_GB2312" w:hAnsi="仿宋_GB2312" w:eastAsia="仿宋_GB2312" w:cs="仿宋_GB2312"/>
          <w:sz w:val="32"/>
          <w:szCs w:val="32"/>
        </w:rPr>
        <w:t>且不予补发；研究生在学制内离校的（</w:t>
      </w:r>
      <w:r>
        <w:rPr>
          <w:rFonts w:hint="eastAsia" w:ascii="仿宋_GB2312" w:hAnsi="宋体" w:eastAsia="仿宋_GB2312"/>
          <w:spacing w:val="-3"/>
          <w:kern w:val="0"/>
          <w:sz w:val="32"/>
          <w:szCs w:val="32"/>
        </w:rPr>
        <w:t>含退学和提前毕业，学位论文答辩通过视为毕业</w:t>
      </w:r>
      <w:r>
        <w:rPr>
          <w:rFonts w:hint="eastAsia" w:ascii="仿宋_GB2312" w:hAnsi="仿宋_GB2312" w:eastAsia="仿宋_GB2312" w:cs="仿宋_GB2312"/>
          <w:sz w:val="32"/>
          <w:szCs w:val="32"/>
        </w:rPr>
        <w:t>），不再发放</w:t>
      </w:r>
      <w:r>
        <w:rPr>
          <w:rFonts w:hint="eastAsia" w:ascii="仿宋_GB2312" w:hAnsi="宋体" w:eastAsia="仿宋_GB2312"/>
          <w:spacing w:val="-3"/>
          <w:kern w:val="0"/>
          <w:sz w:val="32"/>
          <w:szCs w:val="32"/>
        </w:rPr>
        <w:t>助研津贴</w:t>
      </w:r>
      <w:r>
        <w:rPr>
          <w:rFonts w:hint="eastAsia" w:ascii="仿宋_GB2312" w:hAnsi="仿宋_GB2312" w:eastAsia="仿宋_GB2312" w:cs="仿宋_GB2312"/>
          <w:sz w:val="32"/>
          <w:szCs w:val="32"/>
        </w:rPr>
        <w:t>。</w:t>
      </w:r>
    </w:p>
    <w:p w14:paraId="68920A41">
      <w:pPr>
        <w:widowControl/>
        <w:spacing w:line="578" w:lineRule="exact"/>
        <w:ind w:firstLine="631" w:firstLineChars="200"/>
        <w:rPr>
          <w:rFonts w:hint="eastAsia" w:ascii="仿宋_GB2312" w:hAnsi="宋体" w:eastAsia="仿宋_GB2312"/>
          <w:spacing w:val="-3"/>
          <w:kern w:val="0"/>
          <w:sz w:val="32"/>
          <w:szCs w:val="32"/>
        </w:rPr>
      </w:pPr>
      <w:r>
        <w:rPr>
          <w:rFonts w:hint="eastAsia" w:ascii="仿宋_GB2312" w:hAnsi="宋体" w:eastAsia="仿宋_GB2312"/>
          <w:b/>
          <w:spacing w:val="-3"/>
          <w:kern w:val="0"/>
          <w:sz w:val="32"/>
          <w:szCs w:val="32"/>
        </w:rPr>
        <w:t>第七条</w:t>
      </w:r>
      <w:r>
        <w:rPr>
          <w:rFonts w:hint="eastAsia" w:ascii="仿宋_GB2312" w:hAnsi="宋体" w:eastAsia="仿宋_GB2312"/>
          <w:spacing w:val="-3"/>
          <w:kern w:val="0"/>
          <w:sz w:val="32"/>
          <w:szCs w:val="32"/>
        </w:rPr>
        <w:t xml:space="preserve"> 导师可根据课题经费情况和研究生参与程度，在学校规定的标准基础上增加科研项目博士研究生助研津贴的支付额度和资助期限。 </w:t>
      </w:r>
    </w:p>
    <w:p w14:paraId="3607FB39">
      <w:pPr>
        <w:widowControl/>
        <w:spacing w:line="578" w:lineRule="exact"/>
        <w:ind w:firstLine="631" w:firstLineChars="200"/>
        <w:rPr>
          <w:rFonts w:hint="eastAsia" w:ascii="仿宋_GB2312" w:hAnsi="宋体" w:eastAsia="仿宋_GB2312"/>
          <w:spacing w:val="-3"/>
          <w:kern w:val="0"/>
          <w:sz w:val="32"/>
          <w:szCs w:val="32"/>
        </w:rPr>
      </w:pPr>
      <w:r>
        <w:rPr>
          <w:rFonts w:hint="eastAsia" w:ascii="仿宋_GB2312" w:hAnsi="宋体" w:eastAsia="仿宋_GB2312"/>
          <w:b/>
          <w:spacing w:val="-3"/>
          <w:kern w:val="0"/>
          <w:sz w:val="32"/>
          <w:szCs w:val="32"/>
        </w:rPr>
        <w:t>第八条</w:t>
      </w:r>
      <w:r>
        <w:rPr>
          <w:rFonts w:hint="eastAsia" w:ascii="仿宋_GB2312" w:hAnsi="宋体" w:eastAsia="仿宋_GB2312"/>
          <w:spacing w:val="-3"/>
          <w:kern w:val="0"/>
          <w:sz w:val="32"/>
          <w:szCs w:val="32"/>
        </w:rPr>
        <w:t xml:space="preserve"> 本办法自公布之日起施行，由研究生院</w:t>
      </w:r>
      <w:r>
        <w:rPr>
          <w:rFonts w:hint="eastAsia" w:ascii="Times New Roman" w:hAnsi="Times New Roman" w:eastAsia="仿宋_GB2312"/>
          <w:spacing w:val="-3"/>
          <w:kern w:val="0"/>
          <w:sz w:val="32"/>
          <w:szCs w:val="32"/>
        </w:rPr>
        <w:t>/党委研究生工作部</w:t>
      </w:r>
      <w:r>
        <w:rPr>
          <w:rFonts w:hint="eastAsia" w:ascii="仿宋_GB2312" w:hAnsi="宋体" w:eastAsia="仿宋_GB2312"/>
          <w:spacing w:val="-3"/>
          <w:kern w:val="0"/>
          <w:sz w:val="32"/>
          <w:szCs w:val="32"/>
        </w:rPr>
        <w:t>负责解释。</w:t>
      </w:r>
    </w:p>
    <w:p w14:paraId="0BFAE22B">
      <w:pPr>
        <w:rPr>
          <w:rFonts w:hint="eastAsia" w:ascii="仿宋_GB2312" w:hAnsi="宋体" w:eastAsia="仿宋_GB2312"/>
          <w:spacing w:val="-3"/>
          <w:kern w:val="0"/>
          <w:sz w:val="32"/>
          <w:szCs w:val="32"/>
        </w:rPr>
      </w:pPr>
      <w:r>
        <w:rPr>
          <w:rFonts w:hint="eastAsia" w:ascii="仿宋_GB2312" w:hAnsi="宋体" w:eastAsia="仿宋_GB2312"/>
          <w:spacing w:val="-3"/>
          <w:kern w:val="0"/>
          <w:sz w:val="32"/>
          <w:szCs w:val="32"/>
        </w:rPr>
        <w:br w:type="page"/>
      </w:r>
    </w:p>
    <w:p w14:paraId="2A5ED82F">
      <w:pPr>
        <w:widowControl/>
        <w:spacing w:after="120" w:line="560" w:lineRule="exact"/>
        <w:jc w:val="left"/>
        <w:rPr>
          <w:rFonts w:hint="eastAsia" w:ascii="Times New Roman" w:hAnsi="宋体" w:eastAsia="宋体"/>
          <w:spacing w:val="-3"/>
          <w:kern w:val="0"/>
          <w:sz w:val="32"/>
          <w:szCs w:val="32"/>
        </w:rPr>
      </w:pPr>
      <w:r>
        <w:rPr>
          <w:rFonts w:hint="eastAsia" w:ascii="黑体" w:hAnsi="黑体" w:eastAsia="黑体" w:cs="黑体"/>
          <w:spacing w:val="-3"/>
          <w:kern w:val="0"/>
          <w:sz w:val="32"/>
          <w:szCs w:val="32"/>
        </w:rPr>
        <w:t>附</w:t>
      </w:r>
      <w:r>
        <w:rPr>
          <w:rFonts w:ascii="Times New Roman" w:hAnsi="宋体" w:eastAsia="宋体"/>
          <w:spacing w:val="-3"/>
          <w:kern w:val="0"/>
          <w:sz w:val="32"/>
          <w:szCs w:val="32"/>
        </w:rPr>
        <w:t>3</w:t>
      </w:r>
      <w:r>
        <w:rPr>
          <w:rFonts w:hint="eastAsia" w:ascii="Times New Roman" w:hAnsi="宋体" w:eastAsia="宋体"/>
          <w:spacing w:val="-3"/>
          <w:kern w:val="0"/>
          <w:sz w:val="32"/>
          <w:szCs w:val="32"/>
        </w:rPr>
        <w:t>-1：</w:t>
      </w:r>
    </w:p>
    <w:p w14:paraId="007300F9">
      <w:pPr>
        <w:widowControl/>
        <w:spacing w:after="120" w:line="285" w:lineRule="auto"/>
        <w:jc w:val="center"/>
        <w:rPr>
          <w:rFonts w:ascii="方正小标宋简体" w:hAnsi="宋体" w:eastAsia="方正小标宋简体"/>
          <w:b/>
          <w:spacing w:val="-3"/>
          <w:kern w:val="0"/>
          <w:sz w:val="32"/>
          <w:szCs w:val="32"/>
        </w:rPr>
      </w:pPr>
      <w:r>
        <w:rPr>
          <w:rFonts w:hint="eastAsia" w:ascii="方正小标宋简体" w:hAnsi="宋体" w:eastAsia="方正小标宋简体"/>
          <w:b/>
          <w:spacing w:val="-3"/>
          <w:kern w:val="0"/>
          <w:sz w:val="36"/>
          <w:szCs w:val="32"/>
        </w:rPr>
        <w:t>科研项目博士研究生助学金划转登记表</w:t>
      </w:r>
    </w:p>
    <w:tbl>
      <w:tblPr>
        <w:tblStyle w:val="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984"/>
        <w:gridCol w:w="1038"/>
        <w:gridCol w:w="238"/>
        <w:gridCol w:w="1382"/>
        <w:gridCol w:w="602"/>
        <w:gridCol w:w="838"/>
        <w:gridCol w:w="1968"/>
      </w:tblGrid>
      <w:tr w14:paraId="1901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457B8C53">
            <w:pPr>
              <w:spacing w:after="120" w:line="285" w:lineRule="auto"/>
              <w:jc w:val="center"/>
              <w:rPr>
                <w:rFonts w:ascii="宋体" w:hAnsi="宋体" w:eastAsia="宋体"/>
                <w:spacing w:val="-3"/>
                <w:sz w:val="24"/>
                <w:szCs w:val="24"/>
              </w:rPr>
            </w:pPr>
            <w:r>
              <w:rPr>
                <w:rFonts w:hint="eastAsia" w:ascii="宋体" w:hAnsi="宋体" w:eastAsia="宋体"/>
                <w:spacing w:val="-3"/>
                <w:kern w:val="0"/>
                <w:sz w:val="24"/>
                <w:szCs w:val="32"/>
              </w:rPr>
              <w:t>申请人</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D628878">
            <w:pPr>
              <w:spacing w:after="120" w:line="285" w:lineRule="auto"/>
              <w:jc w:val="center"/>
              <w:rPr>
                <w:rFonts w:ascii="宋体" w:hAnsi="宋体" w:eastAsia="宋体"/>
                <w:spacing w:val="-3"/>
                <w:sz w:val="24"/>
                <w:szCs w:val="24"/>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4BDBF9BA">
            <w:pPr>
              <w:spacing w:after="120" w:line="285" w:lineRule="auto"/>
              <w:jc w:val="center"/>
              <w:rPr>
                <w:rFonts w:ascii="宋体" w:hAnsi="宋体" w:eastAsia="宋体"/>
                <w:spacing w:val="-3"/>
                <w:sz w:val="24"/>
                <w:szCs w:val="24"/>
              </w:rPr>
            </w:pPr>
            <w:r>
              <w:rPr>
                <w:rFonts w:hint="eastAsia" w:ascii="宋体" w:hAnsi="宋体" w:eastAsia="宋体"/>
                <w:spacing w:val="-3"/>
                <w:sz w:val="24"/>
                <w:szCs w:val="24"/>
              </w:rPr>
              <w:t>工  号</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14F8FFBE">
            <w:pPr>
              <w:spacing w:after="120" w:line="285" w:lineRule="auto"/>
              <w:jc w:val="center"/>
              <w:rPr>
                <w:rFonts w:ascii="宋体" w:hAnsi="宋体" w:eastAsia="宋体"/>
                <w:spacing w:val="-3"/>
                <w:sz w:val="24"/>
                <w:szCs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196BC5E2">
            <w:pPr>
              <w:spacing w:after="120" w:line="285" w:lineRule="auto"/>
              <w:jc w:val="center"/>
              <w:rPr>
                <w:rFonts w:ascii="宋体" w:hAnsi="宋体" w:eastAsia="宋体"/>
                <w:spacing w:val="-3"/>
                <w:sz w:val="24"/>
                <w:szCs w:val="24"/>
              </w:rPr>
            </w:pPr>
            <w:r>
              <w:rPr>
                <w:rFonts w:hint="eastAsia" w:ascii="宋体" w:hAnsi="宋体" w:eastAsia="宋体"/>
                <w:spacing w:val="-3"/>
                <w:kern w:val="0"/>
                <w:sz w:val="24"/>
                <w:szCs w:val="32"/>
              </w:rPr>
              <w:t>联系电话</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688B2905">
            <w:pPr>
              <w:spacing w:after="120" w:line="285" w:lineRule="auto"/>
              <w:jc w:val="center"/>
              <w:rPr>
                <w:rFonts w:ascii="宋体" w:hAnsi="宋体" w:eastAsia="宋体"/>
                <w:spacing w:val="-3"/>
                <w:sz w:val="24"/>
                <w:szCs w:val="24"/>
              </w:rPr>
            </w:pPr>
          </w:p>
        </w:tc>
      </w:tr>
      <w:tr w14:paraId="18C1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245FA900">
            <w:pPr>
              <w:spacing w:after="120" w:line="285" w:lineRule="auto"/>
              <w:jc w:val="center"/>
              <w:rPr>
                <w:rFonts w:ascii="宋体" w:hAnsi="宋体" w:eastAsia="宋体"/>
                <w:spacing w:val="-3"/>
                <w:kern w:val="0"/>
                <w:sz w:val="24"/>
                <w:szCs w:val="32"/>
              </w:rPr>
            </w:pPr>
            <w:r>
              <w:rPr>
                <w:rFonts w:hint="eastAsia" w:ascii="宋体" w:hAnsi="宋体" w:eastAsia="宋体"/>
                <w:spacing w:val="-3"/>
                <w:kern w:val="0"/>
                <w:sz w:val="24"/>
                <w:szCs w:val="32"/>
              </w:rPr>
              <w:t>所属学院</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0595D2C6">
            <w:pPr>
              <w:spacing w:after="120" w:line="285" w:lineRule="auto"/>
              <w:jc w:val="center"/>
              <w:rPr>
                <w:rFonts w:ascii="宋体" w:hAnsi="宋体" w:eastAsia="宋体"/>
                <w:spacing w:val="-3"/>
                <w:kern w:val="0"/>
                <w:sz w:val="24"/>
                <w:szCs w:val="24"/>
              </w:rPr>
            </w:pPr>
          </w:p>
        </w:tc>
      </w:tr>
      <w:tr w14:paraId="1EF9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3BFEE59F">
            <w:pPr>
              <w:spacing w:after="120" w:line="285" w:lineRule="auto"/>
              <w:jc w:val="center"/>
              <w:rPr>
                <w:rFonts w:ascii="宋体" w:hAnsi="宋体" w:eastAsia="宋体"/>
                <w:spacing w:val="-3"/>
                <w:sz w:val="24"/>
                <w:szCs w:val="24"/>
              </w:rPr>
            </w:pPr>
            <w:r>
              <w:rPr>
                <w:rFonts w:hint="eastAsia" w:ascii="宋体" w:hAnsi="宋体" w:eastAsia="宋体"/>
                <w:spacing w:val="-3"/>
                <w:kern w:val="0"/>
                <w:sz w:val="24"/>
                <w:szCs w:val="32"/>
              </w:rPr>
              <w:t>经费来源</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457A0A38">
            <w:pPr>
              <w:spacing w:after="120" w:line="285" w:lineRule="auto"/>
              <w:jc w:val="center"/>
              <w:rPr>
                <w:rFonts w:ascii="宋体" w:hAnsi="宋体" w:eastAsia="宋体"/>
                <w:spacing w:val="-3"/>
                <w:kern w:val="0"/>
                <w:sz w:val="24"/>
                <w:szCs w:val="24"/>
              </w:rPr>
            </w:pPr>
          </w:p>
        </w:tc>
      </w:tr>
      <w:tr w14:paraId="4C21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5D282FAA">
            <w:pPr>
              <w:spacing w:after="120" w:line="285" w:lineRule="auto"/>
              <w:jc w:val="center"/>
              <w:rPr>
                <w:rFonts w:ascii="宋体" w:hAnsi="宋体" w:eastAsia="宋体"/>
                <w:spacing w:val="-3"/>
                <w:kern w:val="0"/>
                <w:sz w:val="24"/>
                <w:szCs w:val="32"/>
              </w:rPr>
            </w:pPr>
            <w:r>
              <w:rPr>
                <w:rFonts w:hint="eastAsia" w:ascii="宋体" w:hAnsi="宋体" w:eastAsia="宋体"/>
                <w:spacing w:val="-3"/>
                <w:kern w:val="0"/>
                <w:sz w:val="24"/>
                <w:szCs w:val="32"/>
              </w:rPr>
              <w:t>课题账号</w:t>
            </w:r>
          </w:p>
        </w:tc>
        <w:tc>
          <w:tcPr>
            <w:tcW w:w="3260" w:type="dxa"/>
            <w:gridSpan w:val="3"/>
            <w:tcBorders>
              <w:top w:val="single" w:color="auto" w:sz="4" w:space="0"/>
              <w:left w:val="single" w:color="auto" w:sz="4" w:space="0"/>
              <w:bottom w:val="single" w:color="auto" w:sz="4" w:space="0"/>
              <w:right w:val="single" w:color="auto" w:sz="4" w:space="0"/>
            </w:tcBorders>
            <w:noWrap w:val="0"/>
            <w:vAlign w:val="center"/>
          </w:tcPr>
          <w:p w14:paraId="40CE55BA">
            <w:pPr>
              <w:spacing w:after="120" w:line="285" w:lineRule="auto"/>
              <w:jc w:val="center"/>
              <w:rPr>
                <w:rFonts w:ascii="宋体" w:hAnsi="宋体" w:eastAsia="宋体"/>
                <w:spacing w:val="-3"/>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0015CB73">
            <w:pPr>
              <w:spacing w:after="120" w:line="285" w:lineRule="auto"/>
              <w:jc w:val="center"/>
              <w:rPr>
                <w:rFonts w:ascii="宋体" w:hAnsi="宋体" w:eastAsia="宋体"/>
                <w:spacing w:val="-3"/>
                <w:kern w:val="0"/>
                <w:sz w:val="24"/>
                <w:szCs w:val="24"/>
              </w:rPr>
            </w:pPr>
            <w:r>
              <w:rPr>
                <w:rFonts w:hint="eastAsia" w:ascii="宋体" w:hAnsi="宋体" w:eastAsia="宋体"/>
                <w:spacing w:val="-3"/>
                <w:kern w:val="0"/>
                <w:sz w:val="24"/>
                <w:szCs w:val="24"/>
              </w:rPr>
              <w:t>划转金额</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14:paraId="4DFDE4F4">
            <w:pPr>
              <w:spacing w:after="120" w:line="285" w:lineRule="auto"/>
              <w:jc w:val="center"/>
              <w:rPr>
                <w:rFonts w:ascii="宋体" w:hAnsi="宋体" w:eastAsia="宋体"/>
                <w:spacing w:val="-3"/>
                <w:kern w:val="0"/>
                <w:sz w:val="24"/>
                <w:szCs w:val="24"/>
              </w:rPr>
            </w:pPr>
          </w:p>
        </w:tc>
      </w:tr>
      <w:tr w14:paraId="211F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780" w:type="dxa"/>
            <w:gridSpan w:val="8"/>
            <w:tcBorders>
              <w:top w:val="single" w:color="auto" w:sz="4" w:space="0"/>
              <w:left w:val="single" w:color="auto" w:sz="4" w:space="0"/>
              <w:bottom w:val="single" w:color="auto" w:sz="4" w:space="0"/>
              <w:right w:val="single" w:color="auto" w:sz="4" w:space="0"/>
            </w:tcBorders>
            <w:noWrap w:val="0"/>
            <w:vAlign w:val="center"/>
          </w:tcPr>
          <w:p w14:paraId="672D81F2">
            <w:pPr>
              <w:spacing w:after="120" w:line="285" w:lineRule="auto"/>
              <w:jc w:val="center"/>
              <w:rPr>
                <w:rFonts w:ascii="宋体" w:hAnsi="宋体" w:eastAsia="宋体"/>
                <w:spacing w:val="-3"/>
                <w:sz w:val="24"/>
                <w:szCs w:val="24"/>
              </w:rPr>
            </w:pPr>
            <w:r>
              <w:rPr>
                <w:rFonts w:hint="eastAsia" w:ascii="宋体" w:hAnsi="宋体" w:eastAsia="宋体"/>
                <w:spacing w:val="-3"/>
                <w:kern w:val="0"/>
                <w:sz w:val="24"/>
                <w:szCs w:val="32"/>
              </w:rPr>
              <w:t>划转经费使用明细</w:t>
            </w:r>
          </w:p>
        </w:tc>
      </w:tr>
      <w:tr w14:paraId="17D4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362F976B">
            <w:pPr>
              <w:spacing w:after="120" w:line="285" w:lineRule="auto"/>
              <w:jc w:val="center"/>
              <w:rPr>
                <w:rFonts w:ascii="宋体" w:hAnsi="宋体" w:eastAsia="宋体"/>
                <w:spacing w:val="-3"/>
                <w:sz w:val="24"/>
                <w:szCs w:val="24"/>
              </w:rPr>
            </w:pPr>
            <w:r>
              <w:rPr>
                <w:rFonts w:hint="eastAsia" w:ascii="宋体" w:hAnsi="宋体" w:eastAsia="宋体"/>
                <w:spacing w:val="-3"/>
                <w:kern w:val="0"/>
                <w:sz w:val="24"/>
                <w:szCs w:val="32"/>
              </w:rPr>
              <w:t>学生学号</w:t>
            </w:r>
          </w:p>
        </w:tc>
        <w:tc>
          <w:tcPr>
            <w:tcW w:w="3022" w:type="dxa"/>
            <w:gridSpan w:val="2"/>
            <w:tcBorders>
              <w:top w:val="single" w:color="auto" w:sz="4" w:space="0"/>
              <w:left w:val="single" w:color="auto" w:sz="4" w:space="0"/>
              <w:bottom w:val="single" w:color="auto" w:sz="4" w:space="0"/>
              <w:right w:val="single" w:color="auto" w:sz="4" w:space="0"/>
            </w:tcBorders>
            <w:noWrap w:val="0"/>
            <w:vAlign w:val="center"/>
          </w:tcPr>
          <w:p w14:paraId="0446B070">
            <w:pPr>
              <w:spacing w:after="120" w:line="285" w:lineRule="auto"/>
              <w:jc w:val="center"/>
              <w:rPr>
                <w:rFonts w:ascii="宋体" w:hAnsi="宋体" w:eastAsia="宋体"/>
                <w:spacing w:val="-3"/>
                <w:sz w:val="24"/>
                <w:szCs w:val="24"/>
              </w:rPr>
            </w:pP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0A2E18A3">
            <w:pPr>
              <w:spacing w:after="120" w:line="285" w:lineRule="auto"/>
              <w:jc w:val="center"/>
              <w:rPr>
                <w:rFonts w:ascii="宋体" w:hAnsi="宋体" w:eastAsia="宋体"/>
                <w:spacing w:val="-3"/>
                <w:sz w:val="24"/>
                <w:szCs w:val="24"/>
              </w:rPr>
            </w:pPr>
            <w:r>
              <w:rPr>
                <w:rFonts w:hint="eastAsia" w:ascii="宋体" w:hAnsi="宋体" w:eastAsia="宋体"/>
                <w:spacing w:val="-3"/>
                <w:kern w:val="0"/>
                <w:sz w:val="24"/>
                <w:szCs w:val="32"/>
              </w:rPr>
              <w:t>学生姓名</w:t>
            </w:r>
          </w:p>
        </w:tc>
        <w:tc>
          <w:tcPr>
            <w:tcW w:w="3408" w:type="dxa"/>
            <w:gridSpan w:val="3"/>
            <w:tcBorders>
              <w:top w:val="single" w:color="auto" w:sz="4" w:space="0"/>
              <w:left w:val="single" w:color="auto" w:sz="4" w:space="0"/>
              <w:bottom w:val="single" w:color="auto" w:sz="4" w:space="0"/>
              <w:right w:val="single" w:color="auto" w:sz="4" w:space="0"/>
            </w:tcBorders>
            <w:noWrap w:val="0"/>
            <w:vAlign w:val="center"/>
          </w:tcPr>
          <w:p w14:paraId="6BBBD9B2">
            <w:pPr>
              <w:spacing w:after="120" w:line="285" w:lineRule="auto"/>
              <w:jc w:val="center"/>
              <w:rPr>
                <w:rFonts w:ascii="宋体" w:hAnsi="宋体" w:eastAsia="宋体"/>
                <w:spacing w:val="-3"/>
                <w:sz w:val="24"/>
                <w:szCs w:val="24"/>
              </w:rPr>
            </w:pPr>
          </w:p>
        </w:tc>
      </w:tr>
      <w:tr w14:paraId="6A9D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63F5F85F">
            <w:pPr>
              <w:spacing w:after="120" w:line="285" w:lineRule="auto"/>
              <w:jc w:val="center"/>
              <w:rPr>
                <w:rFonts w:ascii="宋体" w:hAnsi="宋体" w:eastAsia="宋体"/>
                <w:spacing w:val="-3"/>
                <w:sz w:val="24"/>
                <w:szCs w:val="24"/>
              </w:rPr>
            </w:pPr>
            <w:r>
              <w:rPr>
                <w:rFonts w:hint="eastAsia" w:ascii="宋体" w:hAnsi="宋体" w:eastAsia="宋体"/>
                <w:spacing w:val="-3"/>
                <w:sz w:val="24"/>
                <w:szCs w:val="24"/>
              </w:rPr>
              <w:t>工作内容</w:t>
            </w:r>
          </w:p>
        </w:tc>
        <w:tc>
          <w:tcPr>
            <w:tcW w:w="8050" w:type="dxa"/>
            <w:gridSpan w:val="7"/>
            <w:tcBorders>
              <w:top w:val="single" w:color="auto" w:sz="4" w:space="0"/>
              <w:left w:val="single" w:color="auto" w:sz="4" w:space="0"/>
              <w:bottom w:val="single" w:color="auto" w:sz="4" w:space="0"/>
              <w:right w:val="single" w:color="auto" w:sz="4" w:space="0"/>
            </w:tcBorders>
            <w:noWrap w:val="0"/>
            <w:vAlign w:val="top"/>
          </w:tcPr>
          <w:p w14:paraId="071B76B0">
            <w:pPr>
              <w:spacing w:after="120" w:line="285" w:lineRule="auto"/>
              <w:rPr>
                <w:rFonts w:ascii="宋体" w:hAnsi="宋体" w:eastAsia="宋体"/>
                <w:spacing w:val="-3"/>
                <w:sz w:val="24"/>
                <w:szCs w:val="24"/>
              </w:rPr>
            </w:pPr>
          </w:p>
        </w:tc>
      </w:tr>
      <w:tr w14:paraId="58A7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0A0BE315">
            <w:pPr>
              <w:spacing w:after="120" w:line="285" w:lineRule="auto"/>
              <w:jc w:val="center"/>
              <w:rPr>
                <w:rFonts w:ascii="宋体" w:hAnsi="宋体" w:eastAsia="宋体"/>
                <w:spacing w:val="-3"/>
                <w:sz w:val="24"/>
                <w:szCs w:val="24"/>
              </w:rPr>
            </w:pPr>
            <w:r>
              <w:rPr>
                <w:rFonts w:hint="eastAsia" w:ascii="宋体" w:hAnsi="宋体" w:eastAsia="宋体"/>
                <w:spacing w:val="-3"/>
                <w:sz w:val="24"/>
                <w:szCs w:val="24"/>
              </w:rPr>
              <w:t>经费使用期限</w:t>
            </w:r>
          </w:p>
        </w:tc>
        <w:tc>
          <w:tcPr>
            <w:tcW w:w="8050" w:type="dxa"/>
            <w:gridSpan w:val="7"/>
            <w:tcBorders>
              <w:top w:val="single" w:color="auto" w:sz="4" w:space="0"/>
              <w:left w:val="single" w:color="auto" w:sz="4" w:space="0"/>
              <w:bottom w:val="single" w:color="auto" w:sz="4" w:space="0"/>
              <w:right w:val="single" w:color="auto" w:sz="4" w:space="0"/>
            </w:tcBorders>
            <w:noWrap w:val="0"/>
            <w:vAlign w:val="center"/>
          </w:tcPr>
          <w:p w14:paraId="47CA4441">
            <w:pPr>
              <w:spacing w:after="120" w:line="285" w:lineRule="auto"/>
              <w:jc w:val="center"/>
              <w:rPr>
                <w:rFonts w:ascii="宋体" w:hAnsi="宋体" w:eastAsia="宋体"/>
                <w:spacing w:val="-3"/>
                <w:sz w:val="24"/>
                <w:szCs w:val="24"/>
              </w:rPr>
            </w:pPr>
            <w:r>
              <w:rPr>
                <w:rFonts w:hint="eastAsia" w:ascii="宋体" w:hAnsi="宋体" w:eastAsia="宋体"/>
                <w:spacing w:val="-3"/>
                <w:sz w:val="24"/>
                <w:szCs w:val="24"/>
              </w:rPr>
              <w:t>年      月 至         年         月</w:t>
            </w:r>
          </w:p>
        </w:tc>
      </w:tr>
      <w:tr w14:paraId="098E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12FB9E06">
            <w:pPr>
              <w:spacing w:after="120" w:line="285" w:lineRule="auto"/>
              <w:jc w:val="center"/>
              <w:rPr>
                <w:rFonts w:ascii="宋体" w:hAnsi="宋体" w:eastAsia="宋体"/>
                <w:spacing w:val="-3"/>
                <w:sz w:val="24"/>
                <w:szCs w:val="24"/>
              </w:rPr>
            </w:pPr>
            <w:r>
              <w:rPr>
                <w:rFonts w:hint="eastAsia" w:ascii="宋体" w:hAnsi="宋体" w:eastAsia="宋体"/>
                <w:spacing w:val="-3"/>
                <w:sz w:val="24"/>
                <w:szCs w:val="24"/>
              </w:rPr>
              <w:t>项目负责人</w:t>
            </w:r>
          </w:p>
          <w:p w14:paraId="3FC06E25">
            <w:pPr>
              <w:spacing w:after="120" w:line="285" w:lineRule="auto"/>
              <w:jc w:val="center"/>
              <w:rPr>
                <w:rFonts w:ascii="宋体" w:hAnsi="宋体" w:eastAsia="宋体"/>
                <w:spacing w:val="-3"/>
                <w:sz w:val="24"/>
                <w:szCs w:val="24"/>
              </w:rPr>
            </w:pPr>
            <w:r>
              <w:rPr>
                <w:rFonts w:hint="eastAsia" w:ascii="宋体" w:hAnsi="宋体" w:eastAsia="宋体"/>
                <w:spacing w:val="-3"/>
                <w:sz w:val="24"/>
                <w:szCs w:val="24"/>
              </w:rPr>
              <w:t>意见</w:t>
            </w:r>
          </w:p>
        </w:tc>
        <w:tc>
          <w:tcPr>
            <w:tcW w:w="8050" w:type="dxa"/>
            <w:gridSpan w:val="7"/>
            <w:tcBorders>
              <w:top w:val="single" w:color="auto" w:sz="4" w:space="0"/>
              <w:left w:val="single" w:color="auto" w:sz="4" w:space="0"/>
              <w:bottom w:val="single" w:color="auto" w:sz="4" w:space="0"/>
              <w:right w:val="single" w:color="auto" w:sz="4" w:space="0"/>
            </w:tcBorders>
            <w:noWrap w:val="0"/>
            <w:vAlign w:val="bottom"/>
          </w:tcPr>
          <w:p w14:paraId="75262C12">
            <w:pPr>
              <w:wordWrap w:val="0"/>
              <w:spacing w:after="120" w:line="285" w:lineRule="auto"/>
              <w:jc w:val="right"/>
              <w:rPr>
                <w:rFonts w:ascii="宋体" w:hAnsi="宋体" w:eastAsia="宋体"/>
                <w:spacing w:val="-3"/>
                <w:sz w:val="24"/>
                <w:szCs w:val="24"/>
              </w:rPr>
            </w:pPr>
            <w:r>
              <w:rPr>
                <w:rFonts w:hint="eastAsia" w:ascii="宋体" w:hAnsi="宋体" w:eastAsia="宋体"/>
                <w:spacing w:val="-3"/>
                <w:sz w:val="24"/>
                <w:szCs w:val="24"/>
              </w:rPr>
              <w:t>签字：            年     月    日</w:t>
            </w:r>
          </w:p>
        </w:tc>
      </w:tr>
    </w:tbl>
    <w:p w14:paraId="708DB3FC">
      <w:pPr>
        <w:widowControl/>
        <w:spacing w:after="120" w:line="285" w:lineRule="auto"/>
        <w:jc w:val="center"/>
        <w:rPr>
          <w:rFonts w:ascii="Times New Roman" w:hAnsi="宋体" w:eastAsia="宋体"/>
          <w:spacing w:val="-3"/>
          <w:kern w:val="0"/>
          <w:sz w:val="32"/>
          <w:szCs w:val="32"/>
        </w:rPr>
      </w:pPr>
    </w:p>
    <w:p w14:paraId="207EAB3A">
      <w:pPr>
        <w:widowControl/>
        <w:spacing w:line="578" w:lineRule="exact"/>
        <w:ind w:firstLine="628" w:firstLineChars="200"/>
        <w:rPr>
          <w:rFonts w:hint="eastAsia" w:ascii="仿宋_GB2312" w:hAnsi="宋体" w:eastAsia="仿宋_GB2312"/>
          <w:spacing w:val="-3"/>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86C"/>
    <w:rsid w:val="000D20CA"/>
    <w:rsid w:val="00144CC4"/>
    <w:rsid w:val="003C4170"/>
    <w:rsid w:val="00C2086C"/>
    <w:rsid w:val="36E80B8E"/>
    <w:rsid w:val="7E5F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992</Words>
  <Characters>1003</Characters>
  <Lines>7</Lines>
  <Paragraphs>2</Paragraphs>
  <TotalTime>0</TotalTime>
  <ScaleCrop>false</ScaleCrop>
  <LinksUpToDate>false</LinksUpToDate>
  <CharactersWithSpaces>1016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2024-10-14T00:30:00Z</dcterms:created>
  <dc:creator>Administrator</dc:creator>
  <cp:lastModifiedBy>purann</cp:lastModifiedBy>
  <dcterms:modified xsi:type="dcterms:W3CDTF">2026-04-09T02:15:53Z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eyJoZGlkIjoiZWU4MTBkNzcyYmZjMGUwMGFhMWNiNTE3ZTkxMTYzODEiLCJ1c2VySWQiOiIzOTUzNTQzMjMifQ==</vt:lpwstr>
  </property>
  <property fmtid="{D5CDD505-2E9C-101B-9397-08002B2CF9AE}" pid="3" name="KSOProductBuildVer">
    <vt:lpwstr>2052-12.1.0.25225</vt:lpwstr>
  </property>
  <property fmtid="{D5CDD505-2E9C-101B-9397-08002B2CF9AE}" pid="4" name="ICV">
    <vt:lpwstr>5AF07E0647BC43F49123844BE203F92C_12</vt:lpwstr>
  </property>
</Properties>
</file>