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Arial" w:eastAsia="仿宋_GB2312" w:cs="Arial"/>
          <w:b/>
          <w:bCs/>
          <w:color w:val="3F3F3F"/>
          <w:sz w:val="32"/>
          <w:szCs w:val="32"/>
          <w:lang w:bidi="ar"/>
        </w:rPr>
      </w:pPr>
      <w:r>
        <w:rPr>
          <w:rFonts w:hint="eastAsia" w:ascii="仿宋_GB2312" w:hAnsi="Arial" w:eastAsia="仿宋_GB2312" w:cs="Arial"/>
          <w:b/>
          <w:bCs/>
          <w:color w:val="3F3F3F"/>
          <w:sz w:val="32"/>
          <w:szCs w:val="32"/>
          <w:lang w:bidi="ar"/>
        </w:rPr>
        <w:t>关于开展研究生创新基地（实验室）开放基金结题通知</w:t>
      </w:r>
    </w:p>
    <w:p>
      <w:pPr>
        <w:rPr>
          <w:rFonts w:ascii="仿宋_GB2312" w:hAnsi="Arial" w:eastAsia="仿宋_GB2312" w:cs="Arial"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各学院、各项目组：</w:t>
      </w:r>
    </w:p>
    <w:p>
      <w:pPr>
        <w:ind w:firstLine="560" w:firstLineChars="200"/>
        <w:rPr>
          <w:rFonts w:ascii="仿宋_GB2312" w:hAnsi="Arial" w:eastAsia="仿宋_GB2312" w:cs="Arial"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根据《南京航空航天大学研究生创新基地（实验室）开放基金项目管理办法》</w:t>
      </w:r>
      <w:bookmarkStart w:id="0" w:name="_GoBack"/>
      <w:bookmarkEnd w:id="0"/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（校研字[2015]18号）的有关规定，研究生院拟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eastAsia="zh-CN" w:bidi="ar"/>
        </w:rPr>
        <w:t>对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研究生创新基地（实验室）开放基金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eastAsia="zh-CN" w:bidi="ar"/>
        </w:rPr>
        <w:t>项目进行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结题验收工作，具体事项通知如下：</w:t>
      </w:r>
    </w:p>
    <w:p>
      <w:pPr>
        <w:spacing w:before="156" w:beforeLines="50" w:after="156" w:afterLines="50"/>
        <w:rPr>
          <w:rFonts w:ascii="仿宋_GB2312" w:hAnsi="Arial" w:eastAsia="仿宋_GB2312" w:cs="Arial"/>
          <w:b/>
          <w:bCs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b/>
          <w:bCs/>
          <w:color w:val="3F3F3F"/>
          <w:sz w:val="28"/>
          <w:szCs w:val="28"/>
          <w:lang w:bidi="ar"/>
        </w:rPr>
        <w:t>一、结题验收对象</w:t>
      </w:r>
    </w:p>
    <w:p>
      <w:pPr>
        <w:rPr>
          <w:rFonts w:ascii="仿宋_GB2312" w:hAnsi="Arial" w:eastAsia="仿宋_GB2312" w:cs="Arial"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 xml:space="preserve">    201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val="en-US" w:eastAsia="zh-CN" w:bidi="ar"/>
        </w:rPr>
        <w:t>6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年度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eastAsia="zh-CN" w:bidi="ar"/>
        </w:rPr>
        <w:t>延期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项目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eastAsia="zh-CN" w:bidi="ar"/>
        </w:rPr>
        <w:t>，</w:t>
      </w: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具体名单见附件1。</w:t>
      </w:r>
    </w:p>
    <w:p>
      <w:pPr>
        <w:spacing w:before="156" w:beforeLines="50" w:after="156" w:afterLines="50"/>
        <w:rPr>
          <w:rFonts w:ascii="仿宋_GB2312" w:hAnsi="Arial" w:eastAsia="仿宋_GB2312" w:cs="Arial"/>
          <w:b/>
          <w:bCs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b/>
          <w:bCs/>
          <w:color w:val="3F3F3F"/>
          <w:sz w:val="28"/>
          <w:szCs w:val="28"/>
          <w:lang w:bidi="ar"/>
        </w:rPr>
        <w:t>二、结题材料及结题形式</w:t>
      </w:r>
    </w:p>
    <w:p>
      <w:pPr>
        <w:rPr>
          <w:rFonts w:ascii="仿宋_GB2312" w:hAnsi="Arial" w:eastAsia="仿宋_GB2312" w:cs="Arial"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 xml:space="preserve">    项目组要认真总结项目研究成果，准备以下结题材料：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《南京航空航天大学研究生创新基地（实验室）开放基金项目研究结题报告》（见附件2）纸质文档（一式三份）和电子文档；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Arial" w:eastAsia="仿宋_GB2312" w:cs="Arial"/>
          <w:color w:val="3F3F3F"/>
          <w:sz w:val="28"/>
          <w:szCs w:val="28"/>
          <w:lang w:bidi="ar"/>
        </w:rPr>
        <w:t>项目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相关研究成果证明材料一式一份，包括：已发表论文需附刊物封面和论文全文复印件；已录用但未正式见刊的论文需附录用通知和论文全文复印件；已受理专利需提供受理证书、已授权专利需提供授权证书；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实物或软件可直接带至答辩会现场展示，或拍照并用A4纸打印；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调研报告、仿真报告、实验记录、设计方案等需要提供相应报告、图纸、问卷等；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结题答辩PPT，内容主要包括项目的研究内容、取得的成果及创新点、申报时的预期成果完成情况等；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结题形式为现场答辩。</w:t>
      </w:r>
    </w:p>
    <w:p>
      <w:pPr>
        <w:numPr>
          <w:ilvl w:val="0"/>
          <w:numId w:val="2"/>
        </w:numPr>
        <w:spacing w:before="156" w:beforeLines="50" w:after="156" w:afterLines="50"/>
        <w:rPr>
          <w:rFonts w:ascii="仿宋_GB2312" w:hAnsi="宋体" w:eastAsia="仿宋_GB2312" w:cs="宋体"/>
          <w:b/>
          <w:bCs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bidi="ar"/>
        </w:rPr>
        <w:t>结题程序</w:t>
      </w:r>
    </w:p>
    <w:p>
      <w:pPr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 xml:space="preserve">    由学院开放基金工作组（以下简称院工作组）负责结题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eastAsia="zh-CN" w:bidi="ar"/>
        </w:rPr>
        <w:t>答辩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组织工作，具体如下：</w:t>
      </w:r>
    </w:p>
    <w:p>
      <w:pPr>
        <w:numPr>
          <w:ilvl w:val="0"/>
          <w:numId w:val="3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汇总、审核各项目结题材料；</w:t>
      </w:r>
    </w:p>
    <w:p>
      <w:pPr>
        <w:numPr>
          <w:ilvl w:val="0"/>
          <w:numId w:val="3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确定结题答辩会时间、地点，在学院网站上公布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eastAsia="zh-CN" w:bidi="ar"/>
        </w:rPr>
        <w:t>，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并通知到各结题项目组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eastAsia="zh-CN" w:bidi="ar"/>
        </w:rPr>
        <w:t>。</w:t>
      </w:r>
    </w:p>
    <w:p>
      <w:pPr>
        <w:numPr>
          <w:ilvl w:val="0"/>
          <w:numId w:val="3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成立结题答辩专家组，专家组应由三位教授职称的专家组成；</w:t>
      </w:r>
    </w:p>
    <w:p>
      <w:pPr>
        <w:numPr>
          <w:ilvl w:val="0"/>
          <w:numId w:val="3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结题答辩会先由项目负责人进行PPT汇报，汇报时间一般不超过10分钟，然后专家组进行提问，提问时间一般为10分钟；</w:t>
      </w:r>
    </w:p>
    <w:p>
      <w:pPr>
        <w:numPr>
          <w:ilvl w:val="0"/>
          <w:numId w:val="3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专家组针对各项目的创新点、预期成果完成情况等给出评价，一般为优秀、合格和不合格；</w:t>
      </w:r>
    </w:p>
    <w:p>
      <w:pPr>
        <w:numPr>
          <w:ilvl w:val="0"/>
          <w:numId w:val="3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填写《研究生创新基地（实验室）开放基金结题结果汇总表》（见附件3），请答辩专家组和主管院长签字；</w:t>
      </w:r>
    </w:p>
    <w:p>
      <w:pPr>
        <w:numPr>
          <w:ilvl w:val="0"/>
          <w:numId w:val="3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校工作组在研究生院网站上公布结题验收结果。</w:t>
      </w:r>
    </w:p>
    <w:p>
      <w:pPr>
        <w:numPr>
          <w:ilvl w:val="0"/>
          <w:numId w:val="4"/>
        </w:numPr>
        <w:spacing w:before="156" w:beforeLines="50" w:after="156" w:afterLines="50"/>
        <w:rPr>
          <w:rFonts w:ascii="仿宋_GB2312" w:hAnsi="宋体" w:eastAsia="仿宋_GB2312" w:cs="宋体"/>
          <w:b/>
          <w:bCs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bidi="ar"/>
        </w:rPr>
        <w:t>时间安排</w:t>
      </w:r>
    </w:p>
    <w:p>
      <w:pPr>
        <w:numPr>
          <w:ilvl w:val="0"/>
          <w:numId w:val="5"/>
        </w:numPr>
        <w:ind w:firstLine="562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bidi="ar"/>
        </w:rPr>
        <w:t>10月</w:t>
      </w: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val="en-US" w:eastAsia="zh-CN" w:bidi="ar"/>
        </w:rPr>
        <w:t>18</w:t>
      </w: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bidi="ar"/>
        </w:rPr>
        <w:t>日前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，各项目组将所有纸质结题材料提交至院工作组办公室，电子文档请发送至院工作组联系老师邮箱（见附件4）；</w:t>
      </w:r>
    </w:p>
    <w:p>
      <w:pPr>
        <w:numPr>
          <w:ilvl w:val="0"/>
          <w:numId w:val="5"/>
        </w:numPr>
        <w:ind w:firstLine="562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bidi="ar"/>
        </w:rPr>
        <w:t>1</w:t>
      </w: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val="en-US" w:eastAsia="zh-CN" w:bidi="ar"/>
        </w:rPr>
        <w:t>0</w:t>
      </w: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bidi="ar"/>
        </w:rPr>
        <w:t>月</w:t>
      </w: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val="en-US" w:eastAsia="zh-CN" w:bidi="ar"/>
        </w:rPr>
        <w:t>31</w:t>
      </w: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u w:val="single"/>
          <w:lang w:bidi="ar"/>
        </w:rPr>
        <w:t>日前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，院工作组完成结题答辩工作，并将《结题结果汇总表》一式一份送至研究生院培养处。</w:t>
      </w:r>
    </w:p>
    <w:p>
      <w:pPr>
        <w:numPr>
          <w:ilvl w:val="0"/>
          <w:numId w:val="4"/>
        </w:numPr>
        <w:spacing w:before="156" w:beforeLines="50" w:after="156" w:afterLines="50"/>
        <w:rPr>
          <w:rFonts w:ascii="仿宋_GB2312" w:hAnsi="宋体" w:eastAsia="仿宋_GB2312" w:cs="宋体"/>
          <w:b/>
          <w:bCs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b/>
          <w:bCs/>
          <w:color w:val="3F3F3F"/>
          <w:sz w:val="28"/>
          <w:szCs w:val="28"/>
          <w:lang w:bidi="ar"/>
        </w:rPr>
        <w:t>其他事项</w:t>
      </w:r>
    </w:p>
    <w:p>
      <w:pPr>
        <w:numPr>
          <w:ilvl w:val="0"/>
          <w:numId w:val="6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请项目负责人登陆研究生信息管理系统，填写研究生开放基金结题申请；</w:t>
      </w:r>
    </w:p>
    <w:p>
      <w:pPr>
        <w:numPr>
          <w:ilvl w:val="0"/>
          <w:numId w:val="6"/>
        </w:numPr>
        <w:ind w:firstLine="560" w:firstLineChars="200"/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kern w:val="0"/>
          <w:sz w:val="28"/>
          <w:szCs w:val="28"/>
        </w:rPr>
        <w:t>开放基金项目不得申请退题。项目负责人导师须严格监督和指导项目负责人完成结题工作。未能按期完成申请书预期工作内容，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确因特殊原因暂时无法结题的项目，请填写《研究生创新基地（实验室）开放基金延期结题申请表》（见附件5），并在10月1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val="en-US" w:eastAsia="zh-CN" w:bidi="ar"/>
        </w:rPr>
        <w:t>8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日前提交至院工作组联系老师处；学院汇总后将《研究生创新基地（实验室）开放基金延期结题汇总表》（见附件6）送交研究生院培养处（本部行政楼</w:t>
      </w:r>
      <w:r>
        <w:rPr>
          <w:rFonts w:ascii="仿宋_GB2312" w:hAnsi="宋体" w:eastAsia="仿宋_GB2312" w:cs="宋体"/>
          <w:color w:val="3F3F3F"/>
          <w:sz w:val="28"/>
          <w:szCs w:val="28"/>
          <w:lang w:bidi="ar"/>
        </w:rPr>
        <w:t>509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）。</w:t>
      </w:r>
    </w:p>
    <w:p>
      <w:pPr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</w:p>
    <w:p>
      <w:pPr>
        <w:spacing w:line="360" w:lineRule="auto"/>
        <w:rPr>
          <w:rFonts w:ascii="仿宋_GB2312" w:hAnsi="宋体" w:eastAsia="仿宋_GB2312" w:cs="宋体"/>
          <w:color w:val="3F3F3F"/>
          <w:sz w:val="24"/>
          <w:lang w:bidi="ar"/>
        </w:rPr>
      </w:pPr>
      <w:r>
        <w:rPr>
          <w:rFonts w:hint="eastAsia" w:ascii="仿宋_GB2312" w:hAnsi="宋体" w:eastAsia="仿宋_GB2312" w:cs="宋体"/>
          <w:color w:val="3F3F3F"/>
          <w:sz w:val="24"/>
          <w:lang w:bidi="ar"/>
        </w:rPr>
        <w:t>附件1：研究生创新基地（实验室）开放基金结题项目清单</w:t>
      </w:r>
    </w:p>
    <w:p>
      <w:pPr>
        <w:spacing w:line="360" w:lineRule="auto"/>
        <w:rPr>
          <w:rFonts w:ascii="仿宋_GB2312" w:hAnsi="Arial" w:eastAsia="仿宋_GB2312" w:cs="Arial"/>
          <w:color w:val="3F3F3F"/>
          <w:sz w:val="24"/>
          <w:lang w:bidi="ar"/>
        </w:rPr>
      </w:pPr>
      <w:r>
        <w:rPr>
          <w:rFonts w:hint="eastAsia" w:ascii="仿宋_GB2312" w:hAnsi="宋体" w:eastAsia="仿宋_GB2312" w:cs="宋体"/>
          <w:color w:val="3F3F3F"/>
          <w:sz w:val="24"/>
          <w:lang w:bidi="ar"/>
        </w:rPr>
        <w:t>附件2：</w:t>
      </w:r>
      <w:r>
        <w:rPr>
          <w:rFonts w:hint="eastAsia" w:ascii="仿宋_GB2312" w:hAnsi="Arial" w:eastAsia="仿宋_GB2312" w:cs="Arial"/>
          <w:color w:val="3F3F3F"/>
          <w:sz w:val="24"/>
          <w:lang w:bidi="ar"/>
        </w:rPr>
        <w:t>南京航空航天大学研究生创新基地（实验室）开放基金项目研究结题报告</w:t>
      </w:r>
    </w:p>
    <w:p>
      <w:pPr>
        <w:spacing w:line="360" w:lineRule="auto"/>
        <w:rPr>
          <w:rFonts w:ascii="仿宋_GB2312" w:hAnsi="Arial" w:eastAsia="仿宋_GB2312" w:cs="Arial"/>
          <w:color w:val="3F3F3F"/>
          <w:sz w:val="24"/>
          <w:lang w:bidi="ar"/>
        </w:rPr>
      </w:pPr>
      <w:r>
        <w:rPr>
          <w:rFonts w:hint="eastAsia" w:ascii="仿宋_GB2312" w:hAnsi="宋体" w:eastAsia="仿宋_GB2312" w:cs="宋体"/>
          <w:color w:val="3F3F3F"/>
          <w:sz w:val="24"/>
          <w:lang w:bidi="ar"/>
        </w:rPr>
        <w:t>附件3：研究生创新基地（实验室）开放基金结题结果汇总表</w:t>
      </w:r>
    </w:p>
    <w:p>
      <w:pPr>
        <w:spacing w:line="360" w:lineRule="auto"/>
        <w:rPr>
          <w:rFonts w:ascii="仿宋_GB2312" w:hAnsi="宋体" w:eastAsia="仿宋_GB2312" w:cs="宋体"/>
          <w:color w:val="3F3F3F"/>
          <w:sz w:val="24"/>
          <w:lang w:bidi="ar"/>
        </w:rPr>
      </w:pPr>
      <w:r>
        <w:rPr>
          <w:rFonts w:hint="eastAsia" w:ascii="仿宋_GB2312" w:hAnsi="Arial" w:eastAsia="仿宋_GB2312" w:cs="Arial"/>
          <w:color w:val="3F3F3F"/>
          <w:sz w:val="24"/>
          <w:lang w:bidi="ar"/>
        </w:rPr>
        <w:t>附件4：</w:t>
      </w:r>
      <w:r>
        <w:rPr>
          <w:rFonts w:hint="eastAsia" w:ascii="仿宋_GB2312" w:hAnsi="宋体" w:eastAsia="仿宋_GB2312" w:cs="宋体"/>
          <w:color w:val="3F3F3F"/>
          <w:sz w:val="24"/>
          <w:lang w:bidi="ar"/>
        </w:rPr>
        <w:t>各学院开放基金工作组联系方式</w:t>
      </w:r>
    </w:p>
    <w:p>
      <w:pPr>
        <w:spacing w:line="360" w:lineRule="auto"/>
        <w:rPr>
          <w:rFonts w:ascii="仿宋_GB2312" w:hAnsi="宋体" w:eastAsia="仿宋_GB2312" w:cs="宋体"/>
          <w:color w:val="3F3F3F"/>
          <w:sz w:val="24"/>
          <w:lang w:bidi="ar"/>
        </w:rPr>
      </w:pPr>
      <w:r>
        <w:rPr>
          <w:rFonts w:hint="eastAsia" w:ascii="仿宋_GB2312" w:hAnsi="宋体" w:eastAsia="仿宋_GB2312" w:cs="宋体"/>
          <w:color w:val="3F3F3F"/>
          <w:sz w:val="24"/>
          <w:lang w:bidi="ar"/>
        </w:rPr>
        <w:t>附件5：研究生创新基地（实验室）开放基金延期结题申请表</w:t>
      </w:r>
    </w:p>
    <w:p>
      <w:pPr>
        <w:spacing w:line="360" w:lineRule="auto"/>
        <w:rPr>
          <w:rFonts w:ascii="仿宋_GB2312" w:hAnsi="宋体" w:eastAsia="仿宋_GB2312" w:cs="宋体"/>
          <w:color w:val="3F3F3F"/>
          <w:sz w:val="24"/>
          <w:lang w:bidi="ar"/>
        </w:rPr>
      </w:pPr>
      <w:r>
        <w:rPr>
          <w:rFonts w:hint="eastAsia" w:ascii="仿宋_GB2312" w:hAnsi="宋体" w:eastAsia="仿宋_GB2312" w:cs="宋体"/>
          <w:color w:val="3F3F3F"/>
          <w:sz w:val="24"/>
          <w:lang w:bidi="ar"/>
        </w:rPr>
        <w:t>附件6：研究生创新基地（实验室）开放基金延期结题汇总表</w:t>
      </w:r>
    </w:p>
    <w:p>
      <w:pPr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</w:p>
    <w:p>
      <w:pPr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 xml:space="preserve">                                          研究生院培养处</w:t>
      </w:r>
    </w:p>
    <w:p>
      <w:pPr>
        <w:rPr>
          <w:rFonts w:ascii="仿宋_GB2312" w:hAnsi="宋体" w:eastAsia="仿宋_GB2312" w:cs="宋体"/>
          <w:color w:val="3F3F3F"/>
          <w:sz w:val="28"/>
          <w:szCs w:val="28"/>
          <w:lang w:bidi="ar"/>
        </w:rPr>
      </w:pP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 xml:space="preserve">                                       二〇一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eastAsia="zh-CN" w:bidi="ar"/>
        </w:rPr>
        <w:t>七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年九月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eastAsia="zh-CN" w:bidi="ar"/>
        </w:rPr>
        <w:t>二十一</w:t>
      </w:r>
      <w:r>
        <w:rPr>
          <w:rFonts w:hint="eastAsia" w:ascii="仿宋_GB2312" w:hAnsi="宋体" w:eastAsia="仿宋_GB2312" w:cs="宋体"/>
          <w:color w:val="3F3F3F"/>
          <w:sz w:val="28"/>
          <w:szCs w:val="28"/>
          <w:lang w:bidi="ar"/>
        </w:rPr>
        <w:t>日</w:t>
      </w:r>
    </w:p>
    <w:sectPr>
      <w:pgSz w:w="12240" w:h="15840"/>
      <w:pgMar w:top="1440" w:right="1800" w:bottom="1440" w:left="180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F24257"/>
    <w:multiLevelType w:val="singleLevel"/>
    <w:tmpl w:val="56F24257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6F4AD0C"/>
    <w:multiLevelType w:val="singleLevel"/>
    <w:tmpl w:val="56F4AD0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2">
    <w:nsid w:val="56F4B098"/>
    <w:multiLevelType w:val="singleLevel"/>
    <w:tmpl w:val="56F4B098"/>
    <w:lvl w:ilvl="0" w:tentative="0">
      <w:start w:val="4"/>
      <w:numFmt w:val="chineseCounting"/>
      <w:suff w:val="nothing"/>
      <w:lvlText w:val="%1、"/>
      <w:lvlJc w:val="left"/>
    </w:lvl>
  </w:abstractNum>
  <w:abstractNum w:abstractNumId="3">
    <w:nsid w:val="56F4B2B8"/>
    <w:multiLevelType w:val="singleLevel"/>
    <w:tmpl w:val="56F4B2B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4">
    <w:nsid w:val="56F4B2D1"/>
    <w:multiLevelType w:val="singleLevel"/>
    <w:tmpl w:val="56F4B2D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56F4B3FF"/>
    <w:multiLevelType w:val="singleLevel"/>
    <w:tmpl w:val="56F4B3F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CE7318"/>
    <w:rsid w:val="001519CE"/>
    <w:rsid w:val="00170E7A"/>
    <w:rsid w:val="00335A72"/>
    <w:rsid w:val="003B6760"/>
    <w:rsid w:val="003E0529"/>
    <w:rsid w:val="0043357D"/>
    <w:rsid w:val="004B1C5E"/>
    <w:rsid w:val="00553FDC"/>
    <w:rsid w:val="00590BEF"/>
    <w:rsid w:val="00666EBB"/>
    <w:rsid w:val="00723F5D"/>
    <w:rsid w:val="00736CFE"/>
    <w:rsid w:val="008A060D"/>
    <w:rsid w:val="008B57B9"/>
    <w:rsid w:val="00905678"/>
    <w:rsid w:val="0093452A"/>
    <w:rsid w:val="00937910"/>
    <w:rsid w:val="0099714F"/>
    <w:rsid w:val="00A008BD"/>
    <w:rsid w:val="00A13380"/>
    <w:rsid w:val="00A17BD4"/>
    <w:rsid w:val="00A85536"/>
    <w:rsid w:val="00AE34A6"/>
    <w:rsid w:val="00B04BB7"/>
    <w:rsid w:val="00BA4A89"/>
    <w:rsid w:val="00BA50F4"/>
    <w:rsid w:val="00BA7D78"/>
    <w:rsid w:val="00C05D2E"/>
    <w:rsid w:val="00C46F92"/>
    <w:rsid w:val="00CD5E12"/>
    <w:rsid w:val="00CD79A6"/>
    <w:rsid w:val="00EF2D7D"/>
    <w:rsid w:val="00F23B0D"/>
    <w:rsid w:val="00F756D7"/>
    <w:rsid w:val="00FE1D17"/>
    <w:rsid w:val="2F3349D2"/>
    <w:rsid w:val="32B25BB9"/>
    <w:rsid w:val="3F6349A2"/>
    <w:rsid w:val="4D5E6991"/>
    <w:rsid w:val="515900F7"/>
    <w:rsid w:val="6DCE7318"/>
    <w:rsid w:val="732140F9"/>
    <w:rsid w:val="76833F92"/>
    <w:rsid w:val="79512E2B"/>
    <w:rsid w:val="7F9A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212</Words>
  <Characters>1211</Characters>
  <Lines>10</Lines>
  <Paragraphs>2</Paragraphs>
  <TotalTime>0</TotalTime>
  <ScaleCrop>false</ScaleCrop>
  <LinksUpToDate>false</LinksUpToDate>
  <CharactersWithSpaces>1421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2016-03-21T06:58:00Z</dcterms:created>
  <dc:creator>Administrator</dc:creator>
  <cp:lastModifiedBy>Tea</cp:lastModifiedBy>
  <cp:lastPrinted>2017-09-21T02:34:41Z</cp:lastPrinted>
  <dcterms:modified xsi:type="dcterms:W3CDTF">2017-09-21T02:42:56Z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