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各学院先进国奖事迹报送人数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_GB2312" w:hAnsi="仿宋" w:eastAsia="仿宋_GB2312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推荐人数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56"/>
    <w:rsid w:val="000473CA"/>
    <w:rsid w:val="0018332B"/>
    <w:rsid w:val="00316F01"/>
    <w:rsid w:val="00562EC6"/>
    <w:rsid w:val="005B712E"/>
    <w:rsid w:val="005F7569"/>
    <w:rsid w:val="00662B56"/>
    <w:rsid w:val="00942199"/>
    <w:rsid w:val="00C85180"/>
    <w:rsid w:val="00EA33D3"/>
    <w:rsid w:val="00FD64D1"/>
    <w:rsid w:val="791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17</Words>
  <Characters>98</Characters>
  <Lines>1</Lines>
  <Paragraphs>1</Paragraphs>
  <TotalTime>0</TotalTime>
  <ScaleCrop>false</ScaleCrop>
  <LinksUpToDate>false</LinksUpToDate>
  <CharactersWithSpaces>114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2018-09-21T06:05:00Z</dcterms:created>
  <dc:creator>雨林木风</dc:creator>
  <cp:lastModifiedBy>冰淇凌</cp:lastModifiedBy>
  <dcterms:modified xsi:type="dcterms:W3CDTF">2021-09-17T07:00:00Z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85E7F1D27B554340BA8AB49CAB0D47F2</vt:lpwstr>
  </property>
</Properties>
</file>